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31B6" w14:textId="5CE185E0" w:rsidR="00830DCD" w:rsidRPr="006B7FE7" w:rsidRDefault="00B36F08" w:rsidP="0033611F">
      <w:pPr>
        <w:jc w:val="center"/>
        <w:rPr>
          <w:b/>
          <w:color w:val="000000"/>
          <w:sz w:val="32"/>
          <w:szCs w:val="32"/>
        </w:rPr>
      </w:pPr>
      <w:bookmarkStart w:id="0" w:name="_Hlk155094699"/>
      <w:r w:rsidRPr="00B36F08">
        <w:rPr>
          <w:b/>
          <w:color w:val="000000"/>
          <w:sz w:val="32"/>
          <w:szCs w:val="32"/>
        </w:rPr>
        <w:t xml:space="preserve">Implementation </w:t>
      </w:r>
      <w:r>
        <w:rPr>
          <w:b/>
          <w:color w:val="000000"/>
          <w:sz w:val="32"/>
          <w:szCs w:val="32"/>
        </w:rPr>
        <w:t>o</w:t>
      </w:r>
      <w:r w:rsidRPr="00B36F08">
        <w:rPr>
          <w:b/>
          <w:color w:val="000000"/>
          <w:sz w:val="32"/>
          <w:szCs w:val="32"/>
        </w:rPr>
        <w:t>f Bekasi City Regional Health Insurance Program Implementation Policy</w:t>
      </w:r>
    </w:p>
    <w:bookmarkEnd w:id="0"/>
    <w:p w14:paraId="3B871A5D" w14:textId="77777777" w:rsidR="0061654C" w:rsidRDefault="0061654C" w:rsidP="001F5D29">
      <w:pPr>
        <w:rPr>
          <w:b/>
          <w:lang w:val="en-ID"/>
        </w:rPr>
      </w:pPr>
    </w:p>
    <w:p w14:paraId="273A5DB9" w14:textId="2393D414" w:rsidR="00C67451" w:rsidRPr="00D13638" w:rsidRDefault="00B36F08" w:rsidP="001F5D29">
      <w:pPr>
        <w:rPr>
          <w:b/>
          <w:lang w:val="en-ID"/>
        </w:rPr>
      </w:pPr>
      <w:r w:rsidRPr="00B36F08">
        <w:rPr>
          <w:b/>
          <w:lang w:val="en-ID"/>
        </w:rPr>
        <w:t>Athiyyah Yuan Sabina</w:t>
      </w:r>
      <w:r w:rsidR="00386BC8">
        <w:rPr>
          <w:b/>
          <w:lang w:val="en-ID"/>
        </w:rPr>
        <w:t xml:space="preserve"> </w:t>
      </w:r>
    </w:p>
    <w:p w14:paraId="39ADC0F5" w14:textId="706CB932" w:rsidR="0086755E" w:rsidRDefault="00B36F08" w:rsidP="00E00DD2">
      <w:pPr>
        <w:rPr>
          <w:lang w:val="en-ID"/>
        </w:rPr>
      </w:pPr>
      <w:r w:rsidRPr="00B36F08">
        <w:rPr>
          <w:lang w:val="en-ID"/>
        </w:rPr>
        <w:t>Universitas Airlangga</w:t>
      </w:r>
      <w:r w:rsidR="0086755E" w:rsidRPr="0086755E">
        <w:rPr>
          <w:lang w:val="en-ID"/>
        </w:rPr>
        <w:t xml:space="preserve">, Indonesia </w:t>
      </w:r>
    </w:p>
    <w:p w14:paraId="410C58B8" w14:textId="57965CF3" w:rsidR="00C67451" w:rsidRPr="00E00DD2" w:rsidRDefault="00C67451" w:rsidP="00E00DD2">
      <w:pPr>
        <w:rPr>
          <w:lang w:val="en-ID"/>
        </w:rPr>
      </w:pPr>
      <w:r w:rsidRPr="00D13638">
        <w:rPr>
          <w:lang w:val="en-ID"/>
        </w:rPr>
        <w:t>E-mail:</w:t>
      </w:r>
      <w:r w:rsidR="002D1461" w:rsidRPr="00D13638">
        <w:rPr>
          <w:lang w:val="en-ID"/>
        </w:rPr>
        <w:t xml:space="preserve"> </w:t>
      </w:r>
      <w:hyperlink r:id="rId8" w:history="1">
        <w:r w:rsidR="00B36F08" w:rsidRPr="009D7479">
          <w:rPr>
            <w:rStyle w:val="Hyperlink"/>
            <w:lang w:val="en-ID"/>
          </w:rPr>
          <w:t>yuansabina98@gmail.com</w:t>
        </w:r>
      </w:hyperlink>
      <w:r w:rsidR="00B36F08">
        <w:rPr>
          <w:lang w:val="en-ID"/>
        </w:rPr>
        <w:t xml:space="preserve"> </w:t>
      </w:r>
    </w:p>
    <w:p w14:paraId="11B45BC5" w14:textId="77777777" w:rsidR="00C67451" w:rsidRPr="00D13638" w:rsidRDefault="00C67451" w:rsidP="00C373ED">
      <w:pPr>
        <w:rPr>
          <w:lang w:val="en-ID"/>
        </w:rPr>
      </w:pPr>
      <w:r w:rsidRPr="00D13638">
        <w:rPr>
          <w:lang w:val="en-ID"/>
        </w:rPr>
        <w:tab/>
        <w:t xml:space="preserve"> </w:t>
      </w:r>
    </w:p>
    <w:p w14:paraId="4F314EA3" w14:textId="659BEE2B" w:rsidR="00C67451" w:rsidRPr="00830DCD" w:rsidRDefault="00C67451">
      <w:pPr>
        <w:jc w:val="both"/>
        <w:rPr>
          <w:lang w:val="pt-BR"/>
        </w:rPr>
      </w:pPr>
      <w:r w:rsidRPr="000C10AA">
        <w:rPr>
          <w:lang w:val="pt-BR"/>
        </w:rPr>
        <w:t>*Correspondence:</w:t>
      </w:r>
      <w:r w:rsidR="00D42A6C" w:rsidRPr="00D42A6C">
        <w:t xml:space="preserve"> </w:t>
      </w:r>
      <w:hyperlink r:id="rId9" w:history="1">
        <w:r w:rsidR="00B36F08" w:rsidRPr="009D7479">
          <w:rPr>
            <w:rStyle w:val="Hyperlink"/>
          </w:rPr>
          <w:t>yuansabina98@gmail.com</w:t>
        </w:r>
      </w:hyperlink>
      <w:r w:rsidR="00B36F08">
        <w:t xml:space="preserve"> </w:t>
      </w:r>
    </w:p>
    <w:tbl>
      <w:tblPr>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C67451" w14:paraId="69B8CDA8" w14:textId="77777777" w:rsidTr="00447189">
        <w:trPr>
          <w:jc w:val="center"/>
        </w:trPr>
        <w:tc>
          <w:tcPr>
            <w:tcW w:w="2776" w:type="dxa"/>
            <w:tcBorders>
              <w:top w:val="single" w:sz="4" w:space="0" w:color="000000"/>
              <w:left w:val="nil"/>
              <w:bottom w:val="single" w:sz="4" w:space="0" w:color="auto"/>
              <w:right w:val="nil"/>
            </w:tcBorders>
          </w:tcPr>
          <w:p w14:paraId="31A2944A" w14:textId="77777777" w:rsidR="00C67451" w:rsidRDefault="00C67451">
            <w:pPr>
              <w:jc w:val="both"/>
              <w:rPr>
                <w:b/>
              </w:rPr>
            </w:pPr>
            <w:r>
              <w:rPr>
                <w:b/>
              </w:rPr>
              <w:t>KEYWORDS</w:t>
            </w:r>
          </w:p>
        </w:tc>
        <w:tc>
          <w:tcPr>
            <w:tcW w:w="5979" w:type="dxa"/>
            <w:tcBorders>
              <w:top w:val="single" w:sz="4" w:space="0" w:color="000000"/>
              <w:left w:val="nil"/>
              <w:bottom w:val="single" w:sz="4" w:space="0" w:color="000000"/>
              <w:right w:val="nil"/>
            </w:tcBorders>
          </w:tcPr>
          <w:p w14:paraId="451FA2E4" w14:textId="77777777" w:rsidR="00C67451" w:rsidRDefault="00C67451">
            <w:pPr>
              <w:jc w:val="both"/>
              <w:rPr>
                <w:b/>
              </w:rPr>
            </w:pPr>
            <w:r>
              <w:rPr>
                <w:b/>
              </w:rPr>
              <w:t>ABSTRACT</w:t>
            </w:r>
          </w:p>
        </w:tc>
      </w:tr>
      <w:tr w:rsidR="00C67451" w:rsidRPr="00911CC4" w14:paraId="241FAC49" w14:textId="77777777" w:rsidTr="00447189">
        <w:trPr>
          <w:trHeight w:val="505"/>
          <w:jc w:val="center"/>
        </w:trPr>
        <w:tc>
          <w:tcPr>
            <w:tcW w:w="2776" w:type="dxa"/>
            <w:tcBorders>
              <w:top w:val="single" w:sz="4" w:space="0" w:color="auto"/>
              <w:left w:val="nil"/>
              <w:bottom w:val="single" w:sz="4" w:space="0" w:color="auto"/>
              <w:right w:val="nil"/>
            </w:tcBorders>
          </w:tcPr>
          <w:p w14:paraId="0484BAF5" w14:textId="58E5AD03" w:rsidR="00C67451" w:rsidRPr="000C10AA" w:rsidRDefault="00FE7410" w:rsidP="00C47026">
            <w:r>
              <w:t>Implementation</w:t>
            </w:r>
            <w:r w:rsidR="00592EE9">
              <w:t>;</w:t>
            </w:r>
            <w:r w:rsidR="00BA44D4" w:rsidRPr="00B36F08">
              <w:t xml:space="preserve"> policy</w:t>
            </w:r>
            <w:r w:rsidR="00592EE9">
              <w:t>;</w:t>
            </w:r>
            <w:r w:rsidR="00BA44D4" w:rsidRPr="00B36F08">
              <w:t xml:space="preserve"> health</w:t>
            </w:r>
            <w:r w:rsidR="00D47CAB">
              <w:t>.</w:t>
            </w:r>
          </w:p>
        </w:tc>
        <w:tc>
          <w:tcPr>
            <w:tcW w:w="5979" w:type="dxa"/>
            <w:vMerge w:val="restart"/>
            <w:tcBorders>
              <w:top w:val="single" w:sz="4" w:space="0" w:color="000000"/>
              <w:left w:val="nil"/>
              <w:bottom w:val="single" w:sz="4" w:space="0" w:color="000000"/>
              <w:right w:val="nil"/>
            </w:tcBorders>
          </w:tcPr>
          <w:p w14:paraId="73050F0F" w14:textId="40F37951" w:rsidR="00C67451" w:rsidRPr="00C730A7" w:rsidRDefault="00B36F08" w:rsidP="003F62D3">
            <w:pPr>
              <w:jc w:val="both"/>
            </w:pPr>
            <w:r w:rsidRPr="00B36F08">
              <w:t>The main problem raised in this study is the ineffectiveness of policies and programs in Bekasi City based on Family Cards and Identity Numbers. Qualitative research strategies combined with descriptive analysis are research methods used by researchers. The expectation that original data could be collected and research subjects could be thoroughly studied to provide the desired findings led to the selection of this methodology and approach. As a result of various factors</w:t>
            </w:r>
            <w:r w:rsidR="00065D1C">
              <w:t>,</w:t>
            </w:r>
            <w:r w:rsidRPr="00B36F08">
              <w:t xml:space="preserve"> including standard factors, policy size and objectives,</w:t>
            </w:r>
            <w:r w:rsidR="00FF1819">
              <w:t xml:space="preserve"> </w:t>
            </w:r>
            <w:r w:rsidRPr="00B36F08">
              <w:t xml:space="preserve">resources, implementing </w:t>
            </w:r>
            <w:r w:rsidR="00FE7410">
              <w:t>organisation</w:t>
            </w:r>
            <w:r w:rsidRPr="00B36F08">
              <w:t xml:space="preserve"> characteristics, implementing attitudes, communication between related </w:t>
            </w:r>
            <w:r w:rsidR="00FE7410">
              <w:t>organisations</w:t>
            </w:r>
            <w:r w:rsidRPr="00B36F08">
              <w:t xml:space="preserve"> and implementation activities, as well as </w:t>
            </w:r>
            <w:r w:rsidR="00065D1C">
              <w:t xml:space="preserve">the </w:t>
            </w:r>
            <w:r w:rsidRPr="00B36F08">
              <w:t>social, economic, and political environment, the findings of this study can be used to explain why the Bekasi City Health Insurance policy has not been implemented effectively. However, these variables, the characteristic factors of implementing agents and policy resource factors, have not been implemented properly</w:t>
            </w:r>
            <w:r w:rsidR="00FE7410">
              <w:t>, so there are still obstacles to</w:t>
            </w:r>
            <w:r w:rsidRPr="00B36F08">
              <w:t xml:space="preserve"> the implementation of the Regional Health Insurance policy. Of course, this is not the best approach to </w:t>
            </w:r>
            <w:r w:rsidR="00065D1C">
              <w:t>providing</w:t>
            </w:r>
            <w:r w:rsidRPr="00B36F08">
              <w:t xml:space="preserve"> quality public services, especially in terms of the Regional Health Insurance Program for People Based on Family Cards and Identity Numbers</w:t>
            </w:r>
            <w:r w:rsidR="008E3FE2" w:rsidRPr="0033611F">
              <w:t xml:space="preserve">.  </w:t>
            </w:r>
          </w:p>
        </w:tc>
      </w:tr>
      <w:tr w:rsidR="00C67451" w:rsidRPr="00911CC4" w14:paraId="2639638F" w14:textId="77777777" w:rsidTr="00447189">
        <w:trPr>
          <w:jc w:val="center"/>
        </w:trPr>
        <w:tc>
          <w:tcPr>
            <w:tcW w:w="2776" w:type="dxa"/>
            <w:tcBorders>
              <w:top w:val="single" w:sz="4" w:space="0" w:color="auto"/>
              <w:left w:val="nil"/>
              <w:bottom w:val="single" w:sz="4" w:space="0" w:color="000000"/>
              <w:right w:val="nil"/>
            </w:tcBorders>
          </w:tcPr>
          <w:p w14:paraId="6E212D7B" w14:textId="77777777" w:rsidR="00C67451" w:rsidRPr="00911CC4" w:rsidRDefault="00C67451">
            <w:pPr>
              <w:rPr>
                <w:lang w:val="en-ID"/>
              </w:rPr>
            </w:pPr>
          </w:p>
        </w:tc>
        <w:tc>
          <w:tcPr>
            <w:tcW w:w="5979" w:type="dxa"/>
            <w:vMerge/>
            <w:tcBorders>
              <w:top w:val="single" w:sz="4" w:space="0" w:color="000000"/>
              <w:left w:val="nil"/>
              <w:bottom w:val="single" w:sz="4" w:space="0" w:color="000000"/>
              <w:right w:val="nil"/>
            </w:tcBorders>
          </w:tcPr>
          <w:p w14:paraId="09DAB409" w14:textId="77777777" w:rsidR="00C67451" w:rsidRPr="00911CC4" w:rsidRDefault="00C67451">
            <w:pPr>
              <w:widowControl w:val="0"/>
              <w:pBdr>
                <w:top w:val="nil"/>
                <w:left w:val="nil"/>
                <w:bottom w:val="nil"/>
                <w:right w:val="nil"/>
                <w:between w:val="nil"/>
              </w:pBdr>
              <w:spacing w:line="276" w:lineRule="auto"/>
              <w:rPr>
                <w:lang w:val="en-ID"/>
              </w:rPr>
            </w:pPr>
          </w:p>
        </w:tc>
      </w:tr>
      <w:tr w:rsidR="00C67451" w14:paraId="426239B1" w14:textId="77777777">
        <w:trPr>
          <w:jc w:val="center"/>
        </w:trPr>
        <w:tc>
          <w:tcPr>
            <w:tcW w:w="2776" w:type="dxa"/>
            <w:tcBorders>
              <w:top w:val="single" w:sz="4" w:space="0" w:color="000000"/>
              <w:left w:val="nil"/>
              <w:bottom w:val="single" w:sz="4" w:space="0" w:color="000000"/>
              <w:right w:val="nil"/>
            </w:tcBorders>
          </w:tcPr>
          <w:p w14:paraId="02AD37D3" w14:textId="77777777" w:rsidR="00C67451" w:rsidRPr="00911CC4" w:rsidRDefault="00C67451">
            <w:pPr>
              <w:jc w:val="both"/>
              <w:rPr>
                <w:b/>
                <w:lang w:val="en-ID"/>
              </w:rPr>
            </w:pPr>
          </w:p>
        </w:tc>
        <w:tc>
          <w:tcPr>
            <w:tcW w:w="5979" w:type="dxa"/>
            <w:tcBorders>
              <w:top w:val="single" w:sz="4" w:space="0" w:color="000000"/>
              <w:left w:val="nil"/>
              <w:bottom w:val="single" w:sz="4" w:space="0" w:color="000000"/>
              <w:right w:val="nil"/>
            </w:tcBorders>
            <w:vAlign w:val="center"/>
          </w:tcPr>
          <w:p w14:paraId="4A434915" w14:textId="77777777" w:rsidR="00C67451" w:rsidRDefault="00C67451">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125783A6" w14:textId="77777777" w:rsidR="00C67451" w:rsidRDefault="00C67451">
            <w:pPr>
              <w:jc w:val="right"/>
            </w:pPr>
            <w:r>
              <w:rPr>
                <w:b/>
                <w:noProof/>
                <w:color w:val="0000FF"/>
              </w:rPr>
              <w:drawing>
                <wp:inline distT="0" distB="0" distL="0" distR="0" wp14:anchorId="3AAEF76F" wp14:editId="65573EA7">
                  <wp:extent cx="838200" cy="295275"/>
                  <wp:effectExtent l="0" t="0" r="0" b="0"/>
                  <wp:docPr id="1"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tc>
      </w:tr>
    </w:tbl>
    <w:p w14:paraId="4D4C1297" w14:textId="77777777" w:rsidR="00C67451" w:rsidRDefault="00C67451">
      <w:pPr>
        <w:spacing w:line="276" w:lineRule="auto"/>
      </w:pPr>
    </w:p>
    <w:p w14:paraId="7A721C25" w14:textId="77777777" w:rsidR="00C67451" w:rsidRPr="00390515" w:rsidRDefault="00C67451" w:rsidP="00A8696F">
      <w:pPr>
        <w:pBdr>
          <w:top w:val="nil"/>
          <w:left w:val="nil"/>
          <w:bottom w:val="nil"/>
          <w:right w:val="nil"/>
          <w:between w:val="nil"/>
        </w:pBdr>
        <w:spacing w:line="276" w:lineRule="auto"/>
        <w:jc w:val="both"/>
        <w:rPr>
          <w:color w:val="000000"/>
          <w:sz w:val="28"/>
          <w:szCs w:val="28"/>
        </w:rPr>
      </w:pPr>
      <w:r w:rsidRPr="00390515">
        <w:rPr>
          <w:b/>
          <w:color w:val="000000"/>
          <w:sz w:val="28"/>
          <w:szCs w:val="28"/>
        </w:rPr>
        <w:t>Introduction</w:t>
      </w:r>
      <w:r w:rsidRPr="00390515">
        <w:rPr>
          <w:color w:val="000000"/>
          <w:sz w:val="28"/>
          <w:szCs w:val="28"/>
        </w:rPr>
        <w:t xml:space="preserve"> </w:t>
      </w:r>
    </w:p>
    <w:p w14:paraId="1BF72810" w14:textId="42BC5BD0" w:rsidR="00B36F08" w:rsidRPr="00B36F08" w:rsidRDefault="00B36F08" w:rsidP="00B36F08">
      <w:pPr>
        <w:pStyle w:val="BodyText"/>
        <w:spacing w:before="1"/>
        <w:ind w:left="20" w:firstLine="427"/>
        <w:jc w:val="both"/>
        <w:rPr>
          <w:lang w:val="id-ID"/>
        </w:rPr>
      </w:pPr>
      <w:bookmarkStart w:id="1" w:name="_gjdgxs" w:colFirst="0" w:colLast="0"/>
      <w:bookmarkEnd w:id="1"/>
      <w:r w:rsidRPr="00B36F08">
        <w:t xml:space="preserve">Health insurance was initially implemented in 2004 by the Indonesian government as an effort to </w:t>
      </w:r>
      <w:r w:rsidR="00FE7410">
        <w:t>fulfil</w:t>
      </w:r>
      <w:r w:rsidRPr="00B36F08">
        <w:t xml:space="preserve"> the constitutionally mandated duty to protect the entire population from various health problems</w:t>
      </w:r>
      <w:r w:rsidR="00FF1819">
        <w:t xml:space="preserve"> </w:t>
      </w:r>
      <w:r w:rsidR="00FF1819">
        <w:fldChar w:fldCharType="begin" w:fldLock="1"/>
      </w:r>
      <w:r w:rsidR="00FF1819">
        <w:instrText>ADDIN CSL_CITATION {"citationItems":[{"id":"ITEM-1","itemData":{"author":[{"dropping-particle":"","family":"Hartati","given":"Widya","non-dropping-particle":"","parse-names":false,"suffix":""}],"container-title":"Jurnal IUS","id":"ITEM-1","issue":"9","issued":{"date-parts":[["2015"]]},"page":"481-496","title":"Kajian yuridis perubahan PT. Askes (PERSERO) menjadi Badan Penyelenggara Jaminan Sosial (BPJS) Kesehatan","type":"article-journal","volume":"3"},"uris":["http://www.mendeley.com/documents/?uuid=e7469fc7-4879-4540-8cf8-c76f82260b96"]}],"mendeley":{"formattedCitation":"(Hartati, 2015)","plainTextFormattedCitation":"(Hartati, 2015)","previouslyFormattedCitation":"(Hartati, 2015)"},"properties":{"noteIndex":0},"schema":"https://github.com/citation-style-language/schema/raw/master/csl-citation.json"}</w:instrText>
      </w:r>
      <w:r w:rsidR="00FF1819">
        <w:fldChar w:fldCharType="separate"/>
      </w:r>
      <w:r w:rsidR="00FF1819" w:rsidRPr="00FF1819">
        <w:rPr>
          <w:noProof/>
        </w:rPr>
        <w:t>(Hartati, 2015)</w:t>
      </w:r>
      <w:r w:rsidR="00FF1819">
        <w:fldChar w:fldCharType="end"/>
      </w:r>
      <w:r w:rsidRPr="00B36F08">
        <w:t xml:space="preserve">. Law No. 40/2004, which regulates the National Social Security System, opened the door to reform initiatives, particularly with regard to the health system. Poor </w:t>
      </w:r>
      <w:r w:rsidR="00065D1C">
        <w:t>People's Health Insurance</w:t>
      </w:r>
      <w:r w:rsidRPr="00B36F08">
        <w:t xml:space="preserve"> (Askeskin) is a program run by SOEs, namely PT. Askes, which initially offered universal health insurance in the early stages of its implementation. This program was later renamed the JAMKESMAS </w:t>
      </w:r>
      <w:r w:rsidR="00FE7410">
        <w:t xml:space="preserve">Community Health Insurance Program </w:t>
      </w:r>
      <w:r w:rsidRPr="00B36F08">
        <w:t>development, with the aim of providing health insurance to low-income and near-poor people</w:t>
      </w:r>
      <w:r w:rsidR="00FF1819">
        <w:t xml:space="preserve"> </w:t>
      </w:r>
      <w:r w:rsidR="00FF1819">
        <w:fldChar w:fldCharType="begin" w:fldLock="1"/>
      </w:r>
      <w:r w:rsidR="00FF1819">
        <w:instrText>ADDIN CSL_CITATION {"citationItems":[{"id":"ITEM-1","itemData":{"author":[{"dropping-particle":"","family":"Putra","given":"Irvan Tri","non-dropping-particle":"","parse-names":false,"suffix":""}],"id":"ITEM-1","issued":{"date-parts":[["2017"]]},"publisher":"Universitas Islam Indonesia","title":"Redesain Konsep Kelembagaan Badan Penyelenggara Jaminan Sosial Dalam Negara Hukum Materil Indonesia","type":"article-journal"},"uris":["http://www.mendeley.com/documents/?uuid=ff5a0083-1802-4c1c-bd23-327fd29541bb"]}],"mendeley":{"formattedCitation":"(Putra, 2017)","plainTextFormattedCitation":"(Putra, 2017)","previouslyFormattedCitation":"(Putra, 2017)"},"properties":{"noteIndex":0},"schema":"https://github.com/citation-style-language/schema/raw/master/csl-citation.json"}</w:instrText>
      </w:r>
      <w:r w:rsidR="00FF1819">
        <w:fldChar w:fldCharType="separate"/>
      </w:r>
      <w:r w:rsidR="00FF1819" w:rsidRPr="00FF1819">
        <w:rPr>
          <w:noProof/>
        </w:rPr>
        <w:t>(Putra, 2017)</w:t>
      </w:r>
      <w:r w:rsidR="00FF1819">
        <w:fldChar w:fldCharType="end"/>
      </w:r>
      <w:r w:rsidRPr="00B36F08">
        <w:t xml:space="preserve">. </w:t>
      </w:r>
    </w:p>
    <w:p w14:paraId="54FDBF0A" w14:textId="77777777" w:rsidR="00DD4F41" w:rsidRDefault="00DD4F41" w:rsidP="00B36F08">
      <w:pPr>
        <w:pStyle w:val="BodyText"/>
        <w:spacing w:before="1"/>
        <w:ind w:left="20" w:firstLine="427"/>
        <w:jc w:val="both"/>
      </w:pPr>
    </w:p>
    <w:p w14:paraId="73C8A602" w14:textId="254CF0B6" w:rsidR="00B36F08" w:rsidRPr="00B36F08" w:rsidRDefault="00B36F08" w:rsidP="00B36F08">
      <w:pPr>
        <w:pStyle w:val="BodyText"/>
        <w:spacing w:before="1"/>
        <w:ind w:left="20" w:firstLine="427"/>
        <w:jc w:val="both"/>
        <w:rPr>
          <w:lang w:val="id-ID"/>
        </w:rPr>
      </w:pPr>
      <w:r w:rsidRPr="00B36F08">
        <w:lastRenderedPageBreak/>
        <w:t xml:space="preserve">One component that contributes significantly to improving public health is health insurance. Meeting a number of criteria related to health insurance, such as access to health services, financial resources, human resources, medical devices, and legislation, is </w:t>
      </w:r>
      <w:r w:rsidR="00065D1C">
        <w:t>essential</w:t>
      </w:r>
      <w:r w:rsidRPr="00B36F08">
        <w:t xml:space="preserve"> in the implementation of health insurance in a country</w:t>
      </w:r>
      <w:r w:rsidR="00FF1819">
        <w:t xml:space="preserve"> </w:t>
      </w:r>
      <w:r w:rsidR="00FF1819">
        <w:fldChar w:fldCharType="begin" w:fldLock="1"/>
      </w:r>
      <w:r w:rsidR="00FF1819">
        <w:instrText>ADDIN CSL_CITATION {"citationItems":[{"id":"ITEM-1","itemData":{"DOI":"10.59820/pengmas.v2i1.80","ISSN":"2963-2641","author":[{"dropping-particle":"","family":"Iffan","given":"Muhammad","non-dropping-particle":"","parse-names":false,"suffix":""}],"container-title":"Jurnal Pengabdian Kepada Masyarakat","id":"ITEM-1","issue":"1","issued":{"date-parts":[["2023"]]},"page":"104-110","title":"PENGEMBANGAN ASPEK BISNIS PADA KLINIK KESEHATAN","type":"article-journal","volume":"2"},"uris":["http://www.mendeley.com/documents/?uuid=15739732-972f-434b-bfac-b66442bf5653"]}],"mendeley":{"formattedCitation":"(Iffan, 2023)","plainTextFormattedCitation":"(Iffan, 2023)","previouslyFormattedCitation":"(Iffan, 2023)"},"properties":{"noteIndex":0},"schema":"https://github.com/citation-style-language/schema/raw/master/csl-citation.json"}</w:instrText>
      </w:r>
      <w:r w:rsidR="00FF1819">
        <w:fldChar w:fldCharType="separate"/>
      </w:r>
      <w:r w:rsidR="00FF1819" w:rsidRPr="00FF1819">
        <w:rPr>
          <w:noProof/>
        </w:rPr>
        <w:t>(Iffan, 2023)</w:t>
      </w:r>
      <w:r w:rsidR="00FF1819">
        <w:fldChar w:fldCharType="end"/>
      </w:r>
      <w:r w:rsidRPr="00B36F08">
        <w:t>. This results in a synergistic effect between all elements that support the success of health insurance. Different healthcare systems and health insurance distribution policies exist in different parts of the world</w:t>
      </w:r>
      <w:r w:rsidR="00DD4F41">
        <w:t xml:space="preserve"> </w:t>
      </w:r>
      <w:r w:rsidR="00DD4F41">
        <w:fldChar w:fldCharType="begin" w:fldLock="1"/>
      </w:r>
      <w:r w:rsidR="00DD4F41">
        <w:instrText>ADDIN CSL_CITATION {"citationItems":[{"id":"ITEM-1","itemData":{"ISBN":"6231551431","author":[{"dropping-particle":"","family":"Eviany","given":"Eva","non-dropping-particle":"","parse-names":false,"suffix":""},{"dropping-particle":"","family":"Sutiyo","given":"SSTP","non-dropping-particle":"","parse-names":false,"suffix":""}],"id":"ITEM-1","issued":{"date-parts":[["2023"]]},"publisher":"Nas Media Pustaka","title":"PERLINDUNGAN MASYARAKAT: Penyelenggaraan Ketentraman, Ketertiban Umum, dan Manajemen Kebencanaan","type":"book"},"uris":["http://www.mendeley.com/documents/?uuid=37ff1fdb-642c-4cd8-8175-fa8666edff68"]}],"mendeley":{"formattedCitation":"(Eviany &amp; Sutiyo, 2023)","plainTextFormattedCitation":"(Eviany &amp; Sutiyo, 2023)","previouslyFormattedCitation":"(Eviany &amp; Sutiyo, 2023)"},"properties":{"noteIndex":0},"schema":"https://github.com/citation-style-language/schema/raw/master/csl-citation.json"}</w:instrText>
      </w:r>
      <w:r w:rsidR="00DD4F41">
        <w:fldChar w:fldCharType="separate"/>
      </w:r>
      <w:r w:rsidR="00DD4F41" w:rsidRPr="00DD4F41">
        <w:rPr>
          <w:noProof/>
        </w:rPr>
        <w:t>(Eviany &amp; Sutiyo, 2023)</w:t>
      </w:r>
      <w:r w:rsidR="00DD4F41">
        <w:fldChar w:fldCharType="end"/>
      </w:r>
      <w:r w:rsidRPr="00B36F08">
        <w:t xml:space="preserve">. Since 2004, the Indonesian government has made the provision of health insurance a top priority to </w:t>
      </w:r>
      <w:r w:rsidR="00FE7410">
        <w:t>fulfil</w:t>
      </w:r>
      <w:r w:rsidRPr="00B36F08">
        <w:t xml:space="preserve"> its duty to protect the entire population from various health risks and problems</w:t>
      </w:r>
      <w:r w:rsidR="00FF1819">
        <w:t xml:space="preserve"> </w:t>
      </w:r>
      <w:r w:rsidR="00FF1819">
        <w:fldChar w:fldCharType="begin" w:fldLock="1"/>
      </w:r>
      <w:r w:rsidR="00FE7410">
        <w:instrText>ADDIN CSL_CITATION {"citationItems":[{"id":"ITEM-1","itemData":{"author":[{"dropping-particle":"","family":"Faradila","given":"Dwi","non-dropping-particle":"","parse-names":false,"suffix":""}],"id":"ITEM-1","issued":{"date-parts":[["2021"]]},"publisher":"UNIVERSITAS HASANUDDIN","title":"Tinjauan Yuridis Hak Pasien Peserta Badan Penyelenggara Jaminan Sosial (BPJS) Kesehatan Yang Bersistem Rujukan Berjenjang","type":"article"},"uris":["http://www.mendeley.com/documents/?uuid=ba321fe6-c6cb-4089-9901-ac2aac339c1c"]}],"mendeley":{"formattedCitation":"(Faradila, 2021)","plainTextFormattedCitation":"(Faradila, 2021)","previouslyFormattedCitation":"(Faradila, 2021)"},"properties":{"noteIndex":0},"schema":"https://github.com/citation-style-language/schema/raw/master/csl-citation.json"}</w:instrText>
      </w:r>
      <w:r w:rsidR="00FF1819">
        <w:fldChar w:fldCharType="separate"/>
      </w:r>
      <w:r w:rsidR="00FF1819" w:rsidRPr="00FF1819">
        <w:rPr>
          <w:noProof/>
        </w:rPr>
        <w:t>(Faradila, 2021)</w:t>
      </w:r>
      <w:r w:rsidR="00FF1819">
        <w:fldChar w:fldCharType="end"/>
      </w:r>
      <w:r w:rsidRPr="00B36F08">
        <w:t xml:space="preserve">. One of the first things the government did to overcome the difficulties of the people, especially </w:t>
      </w:r>
      <w:r w:rsidR="00065D1C">
        <w:t>people with low incomes</w:t>
      </w:r>
      <w:r w:rsidRPr="00B36F08">
        <w:t>, in obtaining and paying for health services was to develop a health insurance program. On the other hand, the shift to universal healthcare coverage is now underway. The basic principles of the health insurance program have been regulated in Law No. 40 of 2004 concerning the National Social Security System (SJSN Law)</w:t>
      </w:r>
      <w:r w:rsidR="00065D1C">
        <w:t>,</w:t>
      </w:r>
      <w:r w:rsidRPr="00B36F08">
        <w:t xml:space="preserve"> which mandates that all Indonesian citizens have access to comprehensive health services</w:t>
      </w:r>
      <w:r w:rsidR="00FE7410">
        <w:t xml:space="preserve"> </w:t>
      </w:r>
      <w:r w:rsidR="00FE7410">
        <w:fldChar w:fldCharType="begin" w:fldLock="1"/>
      </w:r>
      <w:r w:rsidR="00FE7410">
        <w:instrText>ADDIN CSL_CITATION {"citationItems":[{"id":"ITEM-1","itemData":{"DOI":"10.23969/kebijakan.v12i2.3755","ISSN":"1829-5762","author":[{"dropping-particle":"","family":"Alamsyah","given":"Kamal","non-dropping-particle":"","parse-names":false,"suffix":""},{"dropping-particle":"","family":"Prastiwi","given":"Ellya Niken","non-dropping-particle":"","parse-names":false,"suffix":""},{"dropping-particle":"","family":"Salamah","given":"Ummu","non-dropping-particle":"","parse-names":false,"suffix":""}],"container-title":"Kebijakan: Jurnal Ilmu Administrasi","id":"ITEM-1","issue":"2","issued":{"date-parts":[["2021"]]},"page":"107-121","title":"Implementasi Kebijakan Penyelenggaraan Program Jaminan Kesehatan Daerah Kota Bekasi","type":"article-journal","volume":"12"},"uris":["http://www.mendeley.com/documents/?uuid=1eeb1dbf-73ff-4192-9080-f9b4ff101b60"]}],"mendeley":{"formattedCitation":"(Alamsyah et al., 2021)","plainTextFormattedCitation":"(Alamsyah et al., 2021)","previouslyFormattedCitation":"(Alamsyah et al., 2021)"},"properties":{"noteIndex":0},"schema":"https://github.com/citation-style-language/schema/raw/master/csl-citation.json"}</w:instrText>
      </w:r>
      <w:r w:rsidR="00FE7410">
        <w:fldChar w:fldCharType="separate"/>
      </w:r>
      <w:r w:rsidR="00FE7410" w:rsidRPr="00FE7410">
        <w:rPr>
          <w:noProof/>
        </w:rPr>
        <w:t>(Alamsyah et al., 2021)</w:t>
      </w:r>
      <w:r w:rsidR="00FE7410">
        <w:fldChar w:fldCharType="end"/>
      </w:r>
      <w:r w:rsidRPr="00B36F08">
        <w:t>.</w:t>
      </w:r>
    </w:p>
    <w:p w14:paraId="73957D68" w14:textId="7C7DA387" w:rsidR="00B36F08" w:rsidRPr="00B36F08" w:rsidRDefault="00B36F08" w:rsidP="00B36F08">
      <w:pPr>
        <w:pStyle w:val="BodyText"/>
        <w:spacing w:before="1"/>
        <w:ind w:left="20" w:firstLine="427"/>
        <w:jc w:val="both"/>
        <w:rPr>
          <w:lang w:val="id-ID"/>
        </w:rPr>
      </w:pPr>
      <w:r w:rsidRPr="00B36F08">
        <w:t>Because of its status as a local government in Indonesia, the Bekasi City Government considers it an obligation of its citizens to ensure that its citizens have access to health insurance</w:t>
      </w:r>
      <w:r w:rsidR="00FE7410">
        <w:t xml:space="preserve"> </w:t>
      </w:r>
      <w:r w:rsidR="00FE7410">
        <w:fldChar w:fldCharType="begin" w:fldLock="1"/>
      </w:r>
      <w:r w:rsidR="00DD4F41">
        <w:instrText>ADDIN CSL_CITATION {"citationItems":[{"id":"ITEM-1","itemData":{"DOI":"10.20956/ag.v26i1.6338","ISSN":"2549-9785","author":[{"dropping-particle":"","family":"Karim","given":"Muhammad Imanuddin Taqwa","non-dropping-particle":"","parse-names":false,"suffix":""},{"dropping-particle":"","family":"Moenta","given":"A Pangerang","non-dropping-particle":"","parse-names":false,"suffix":""},{"dropping-particle":"","family":"Riza","given":"Marwati","non-dropping-particle":"","parse-names":false,"suffix":""}],"container-title":"Amanna gappa","id":"ITEM-1","issued":{"date-parts":[["2018"]]},"page":"53-63","title":"Implementasi kebijakan pemerintah daerah di bidang kesehatan masyarakat melalui Jaminan Kesehatan Nasional","type":"article-journal"},"uris":["http://www.mendeley.com/documents/?uuid=809e7570-394f-41d0-bfb3-8ca0ef184abf"]}],"mendeley":{"formattedCitation":"(Karim et al., 2018)","plainTextFormattedCitation":"(Karim et al., 2018)","previouslyFormattedCitation":"(Karim et al., 2018)"},"properties":{"noteIndex":0},"schema":"https://github.com/citation-style-language/schema/raw/master/csl-citation.json"}</w:instrText>
      </w:r>
      <w:r w:rsidR="00FE7410">
        <w:fldChar w:fldCharType="separate"/>
      </w:r>
      <w:r w:rsidR="00FE7410" w:rsidRPr="00FE7410">
        <w:rPr>
          <w:noProof/>
        </w:rPr>
        <w:t>(Karim et al., 2018)</w:t>
      </w:r>
      <w:r w:rsidR="00FE7410">
        <w:fldChar w:fldCharType="end"/>
      </w:r>
      <w:r w:rsidRPr="00B36F08">
        <w:t>. Therefore, Bekasi City issued Bekasi Mayor Regulation Number 27.</w:t>
      </w:r>
      <w:r w:rsidR="00065D1C">
        <w:t xml:space="preserve"> </w:t>
      </w:r>
      <w:r w:rsidRPr="00B36F08">
        <w:t>A of 2017 concerning the Implementation of Regional Health Insurance Programs for the Community Based on Family Cards and Identity Numbers in Bekasi City, an official establishment of a regional health insurance service program in Bekasi City. City. The Bekasi City Health Card</w:t>
      </w:r>
      <w:r w:rsidR="00065D1C">
        <w:t>, based on the National Guarantee Card (NIK),</w:t>
      </w:r>
      <w:r w:rsidRPr="00B36F08">
        <w:t xml:space="preserve"> is a public health insurance program for people who receive funding from sources other than the BPJS quota. The goal is to help the city achieve its vision and mission, which is to become "Smart, Creative, Advanced, Prosperous, and Ihsan</w:t>
      </w:r>
      <w:r w:rsidR="00065D1C">
        <w:t>."</w:t>
      </w:r>
      <w:r w:rsidRPr="00B36F08">
        <w:t xml:space="preserve"> The Bekasi City Health Card</w:t>
      </w:r>
      <w:r w:rsidR="00065D1C">
        <w:t>, supported by NIK,</w:t>
      </w:r>
      <w:r w:rsidRPr="00B36F08">
        <w:t xml:space="preserve"> was created to answer the need for health insurance for people in the Bekasi City area. The main goal is to simplify the process of obtaining medical care for the people living there</w:t>
      </w:r>
      <w:r w:rsidR="00DD4F41">
        <w:t xml:space="preserve"> </w:t>
      </w:r>
      <w:r w:rsidR="00DD4F41">
        <w:fldChar w:fldCharType="begin" w:fldLock="1"/>
      </w:r>
      <w:r w:rsidR="00DD4F41">
        <w:instrText>ADDIN CSL_CITATION {"citationItems":[{"id":"ITEM-1","itemData":{"ISBN":"6024534922","author":[{"dropping-particle":"","family":"Dachi","given":"Rahmat Alyakin","non-dropping-particle":"","parse-names":false,"suffix":""}],"id":"ITEM-1","issued":{"date-parts":[["2017"]]},"publisher":"Deepublish","title":"Proses dan analisis kebijakan kesehatan (suatu pendekatan konseptual)","type":"book"},"uris":["http://www.mendeley.com/documents/?uuid=2ddef526-b59b-46b7-be1c-41e244a6daf3"]}],"mendeley":{"formattedCitation":"(Dachi, 2017)","plainTextFormattedCitation":"(Dachi, 2017)"},"properties":{"noteIndex":0},"schema":"https://github.com/citation-style-language/schema/raw/master/csl-citation.json"}</w:instrText>
      </w:r>
      <w:r w:rsidR="00DD4F41">
        <w:fldChar w:fldCharType="separate"/>
      </w:r>
      <w:r w:rsidR="00DD4F41" w:rsidRPr="00DD4F41">
        <w:rPr>
          <w:noProof/>
        </w:rPr>
        <w:t>(Dachi, 2017)</w:t>
      </w:r>
      <w:r w:rsidR="00DD4F41">
        <w:fldChar w:fldCharType="end"/>
      </w:r>
      <w:r w:rsidRPr="00B36F08">
        <w:t>. This NIK-based Health Card is believed to enable the Bekasi City Government and its people to get excellent health services, thus contributing to the city's efforts towards an advanced, prosperous, and healthy city</w:t>
      </w:r>
      <w:r w:rsidR="00DD4F41">
        <w:t xml:space="preserve"> </w:t>
      </w:r>
      <w:r w:rsidR="00DD4F41">
        <w:fldChar w:fldCharType="begin" w:fldLock="1"/>
      </w:r>
      <w:r w:rsidR="00DD4F41">
        <w:instrText>ADDIN CSL_CITATION {"citationItems":[{"id":"ITEM-1","itemData":{"ISBN":"6230218933","author":[{"dropping-particle":"","family":"Astari","given":"Ruri Yuni","non-dropping-particle":"","parse-names":false,"suffix":""}],"id":"ITEM-1","issued":{"date-parts":[["2020"]]},"publisher":"Deepublish","title":"Mutu pelayanan kebidanan dan kebijakan kesehatan","type":"book"},"uris":["http://www.mendeley.com/documents/?uuid=55bb4947-4ec4-4926-97b2-0c84355838f9"]}],"mendeley":{"formattedCitation":"(Astari, 2020)","plainTextFormattedCitation":"(Astari, 2020)","previouslyFormattedCitation":"(Astari, 2020)"},"properties":{"noteIndex":0},"schema":"https://github.com/citation-style-language/schema/raw/master/csl-citation.json"}</w:instrText>
      </w:r>
      <w:r w:rsidR="00DD4F41">
        <w:fldChar w:fldCharType="separate"/>
      </w:r>
      <w:r w:rsidR="00DD4F41" w:rsidRPr="00DD4F41">
        <w:rPr>
          <w:noProof/>
        </w:rPr>
        <w:t>(Astari, 2020)</w:t>
      </w:r>
      <w:r w:rsidR="00DD4F41">
        <w:fldChar w:fldCharType="end"/>
      </w:r>
      <w:r w:rsidRPr="00B36F08">
        <w:t>.</w:t>
      </w:r>
    </w:p>
    <w:p w14:paraId="48F8E129" w14:textId="4EB8F35A" w:rsidR="00B36F08" w:rsidRPr="00B36F08" w:rsidRDefault="00B36F08" w:rsidP="00B36F08">
      <w:pPr>
        <w:pStyle w:val="BodyText"/>
        <w:spacing w:before="1"/>
        <w:ind w:left="20" w:firstLine="427"/>
        <w:jc w:val="both"/>
        <w:rPr>
          <w:lang w:val="en-US"/>
        </w:rPr>
      </w:pPr>
      <w:r w:rsidRPr="00B36F08">
        <w:t xml:space="preserve">JAMKESDA (Health Card) Because Bekasi City is ready to face this challenge, the author believes that an implementation study needs to be carried out in order to produce data that can be used to improve public health. Regarding the Regional Health Insurance program (Kartu </w:t>
      </w:r>
      <w:r w:rsidR="00FE7410">
        <w:t>et al.</w:t>
      </w:r>
      <w:r w:rsidRPr="00B36F08">
        <w:t>) implemented by the Bekasi City Regional Government, the author assesses that in its implementation</w:t>
      </w:r>
      <w:r w:rsidR="00065D1C">
        <w:t>,</w:t>
      </w:r>
      <w:r w:rsidRPr="00B36F08">
        <w:t xml:space="preserve"> there are a number of challenges that arise so that they cannot function effectively and meet the aspirations of the community</w:t>
      </w:r>
      <w:r w:rsidR="00DD4F41">
        <w:t xml:space="preserve"> </w:t>
      </w:r>
      <w:r w:rsidR="00FE7410">
        <w:t>residents</w:t>
      </w:r>
      <w:r w:rsidRPr="00B36F08">
        <w:t xml:space="preserve"> of Bekasi City. Bekasi Sehat Card is an initiative of the Bekasi City Government that provides health services to all its citizens. A significant innovation is the NIK-based Bekasi Sehat Card scheme. Bekasi City residents can use this card to access hospital health services without requiring referrals or paying premiums or fees. The importance of public health is a shared task. </w:t>
      </w:r>
      <w:r w:rsidR="00065D1C">
        <w:t>Not</w:t>
      </w:r>
      <w:r w:rsidRPr="00B36F08">
        <w:t xml:space="preserve"> only the city government but also all elements of society in Bekasi City. Starting from medical personnel, excellent health services, adequate health facilities, and other health support facilities, the government provides health infrastructure and facilities. Each program received active participation and support from other segments of society</w:t>
      </w:r>
      <w:r w:rsidR="00DD4F41">
        <w:t xml:space="preserve"> </w:t>
      </w:r>
      <w:r w:rsidR="00FE7410">
        <w:t>Bekasi</w:t>
      </w:r>
      <w:r w:rsidRPr="00B36F08">
        <w:t xml:space="preserve"> Sehat Card for </w:t>
      </w:r>
      <w:r w:rsidR="00065D1C">
        <w:t>a bright</w:t>
      </w:r>
      <w:r w:rsidRPr="00B36F08">
        <w:t>, imaginative, cutting-edge, prosperous, and respectable Bekasi City.</w:t>
      </w:r>
    </w:p>
    <w:p w14:paraId="0EE2CEC5" w14:textId="0DDE0688" w:rsidR="00B36F08" w:rsidRPr="00B36F08" w:rsidRDefault="00B36F08" w:rsidP="00B36F08">
      <w:pPr>
        <w:pStyle w:val="BodyText"/>
        <w:spacing w:before="1"/>
        <w:ind w:left="20" w:firstLine="427"/>
        <w:jc w:val="both"/>
        <w:rPr>
          <w:lang w:val="id-ID"/>
        </w:rPr>
      </w:pPr>
      <w:r w:rsidRPr="00B36F08">
        <w:lastRenderedPageBreak/>
        <w:t>The efficient implementation of local government policies in the context of the poor performance of the Bekasi City Health Card cannot be separated from the success of the implementation of regional health insurance in Bekasi City. An understanding of the objectives, scope, and standard policy standards related to the inadequate implementation of the Regional Health Insurance Program for People Based on Family Cards and Identity Numbers in Bekasi City is relevant to this. The Regional Health Insurance Program for People Based on Family Cards and Identity Numbers in Bekasi City is not supported by infrastructure, funding sources, and human resources</w:t>
      </w:r>
      <w:r w:rsidR="00065D1C">
        <w:t>,</w:t>
      </w:r>
      <w:r w:rsidRPr="00B36F08">
        <w:t xml:space="preserve"> which are other problems related to this problem.</w:t>
      </w:r>
    </w:p>
    <w:p w14:paraId="1194CFB7" w14:textId="58E0346D" w:rsidR="00B36F08" w:rsidRPr="00B36F08" w:rsidRDefault="00FE7410" w:rsidP="00B36F08">
      <w:pPr>
        <w:pStyle w:val="BodyText"/>
        <w:spacing w:before="1"/>
        <w:jc w:val="both"/>
        <w:rPr>
          <w:b/>
          <w:lang w:val="id-ID"/>
        </w:rPr>
      </w:pPr>
      <w:r w:rsidRPr="00B36F08">
        <w:rPr>
          <w:b/>
        </w:rPr>
        <w:t>Theoretical Approach</w:t>
      </w:r>
    </w:p>
    <w:p w14:paraId="14F159C7" w14:textId="621EEEB4" w:rsidR="00B36F08" w:rsidRPr="00B36F08" w:rsidRDefault="00B36F08" w:rsidP="00B36F08">
      <w:pPr>
        <w:pStyle w:val="BodyText"/>
        <w:spacing w:before="1"/>
        <w:ind w:firstLine="567"/>
        <w:jc w:val="both"/>
        <w:rPr>
          <w:lang w:val="id-ID"/>
        </w:rPr>
      </w:pPr>
      <w:r w:rsidRPr="00B36F08">
        <w:t xml:space="preserve">One of the relationships included in the implementation of public policy is the relationship that allows the government or executive to achieve its aims and objectives. The impact of the implementation of a public policy will show its strengths and weaknesses, while the results of the implementation of the policy will show its success or failure. With careful planning and execution, policies can be implemented to address pressing issues. The more complex the policy problem and the more in-depth the analysis, the greater the need for theory and capital that can explain it. This is the most challenging aspect of </w:t>
      </w:r>
      <w:r w:rsidR="00065D1C">
        <w:t>the activity</w:t>
      </w:r>
      <w:r w:rsidR="00FE7410">
        <w:t>, as it involves implementing</w:t>
      </w:r>
      <w:r w:rsidR="00065D1C">
        <w:t xml:space="preserve"> policies or </w:t>
      </w:r>
      <w:r w:rsidRPr="00B36F08">
        <w:t xml:space="preserve">procedures. In implementing a policy, there are a number of prerequisites that must be met so that the objectives that have been outlined at the time the policy is formulated can be achieved. Six aspects of </w:t>
      </w:r>
      <w:r w:rsidR="00FE7410">
        <w:t>realising</w:t>
      </w:r>
      <w:r w:rsidRPr="00B36F08">
        <w:t xml:space="preserve"> public policy are as follows, as stated by Van Meter &amp; Van Horn (1975: 463):</w:t>
      </w:r>
    </w:p>
    <w:p w14:paraId="0A0DE6E9" w14:textId="77777777" w:rsidR="00B36F08" w:rsidRPr="00B36F08" w:rsidRDefault="00B36F08" w:rsidP="00B36F08">
      <w:pPr>
        <w:pStyle w:val="ListParagraph"/>
        <w:widowControl w:val="0"/>
        <w:numPr>
          <w:ilvl w:val="0"/>
          <w:numId w:val="89"/>
        </w:numPr>
        <w:tabs>
          <w:tab w:val="left" w:pos="-426"/>
        </w:tabs>
        <w:autoSpaceDE w:val="0"/>
        <w:autoSpaceDN w:val="0"/>
        <w:spacing w:before="2"/>
        <w:ind w:left="426" w:right="110" w:hanging="426"/>
        <w:contextualSpacing w:val="0"/>
        <w:jc w:val="both"/>
      </w:pPr>
      <w:r w:rsidRPr="00B36F08">
        <w:t xml:space="preserve">The policy decision's overarching aims are expounded upon in the policy standards and objectives, which furnish more precise and tangible benchmarks for evaluating performance; </w:t>
      </w:r>
    </w:p>
    <w:p w14:paraId="52603449" w14:textId="77777777" w:rsidR="00B36F08" w:rsidRPr="00B36F08" w:rsidRDefault="00B36F08" w:rsidP="00B36F08">
      <w:pPr>
        <w:pStyle w:val="ListParagraph"/>
        <w:widowControl w:val="0"/>
        <w:numPr>
          <w:ilvl w:val="0"/>
          <w:numId w:val="89"/>
        </w:numPr>
        <w:tabs>
          <w:tab w:val="left" w:pos="-426"/>
        </w:tabs>
        <w:autoSpaceDE w:val="0"/>
        <w:autoSpaceDN w:val="0"/>
        <w:spacing w:before="2"/>
        <w:ind w:left="426" w:right="110" w:hanging="426"/>
        <w:contextualSpacing w:val="0"/>
        <w:jc w:val="both"/>
      </w:pPr>
      <w:r w:rsidRPr="00B36F08">
        <w:t xml:space="preserve">The available resources and incentives; </w:t>
      </w:r>
    </w:p>
    <w:p w14:paraId="4FC2C4D6" w14:textId="7B68725D" w:rsidR="00B36F08" w:rsidRPr="00B36F08" w:rsidRDefault="00B36F08" w:rsidP="00B36F08">
      <w:pPr>
        <w:pStyle w:val="ListParagraph"/>
        <w:widowControl w:val="0"/>
        <w:numPr>
          <w:ilvl w:val="0"/>
          <w:numId w:val="89"/>
        </w:numPr>
        <w:tabs>
          <w:tab w:val="left" w:pos="-426"/>
        </w:tabs>
        <w:autoSpaceDE w:val="0"/>
        <w:autoSpaceDN w:val="0"/>
        <w:spacing w:before="2"/>
        <w:ind w:left="426" w:right="110" w:hanging="426"/>
        <w:contextualSpacing w:val="0"/>
        <w:jc w:val="both"/>
      </w:pPr>
      <w:r w:rsidRPr="00B36F08">
        <w:t xml:space="preserve">The quality of inter-organizational relationships (they cover </w:t>
      </w:r>
      <w:r w:rsidR="00065D1C">
        <w:t>much</w:t>
      </w:r>
      <w:r w:rsidRPr="00B36F08">
        <w:t xml:space="preserve"> federalism in their study of this, as they do in a lot of the American implementation literature); </w:t>
      </w:r>
    </w:p>
    <w:p w14:paraId="7E062A4B" w14:textId="64917C2F" w:rsidR="00B36F08" w:rsidRPr="00B36F08" w:rsidRDefault="00B36F08" w:rsidP="00B36F08">
      <w:pPr>
        <w:pStyle w:val="ListParagraph"/>
        <w:widowControl w:val="0"/>
        <w:numPr>
          <w:ilvl w:val="0"/>
          <w:numId w:val="89"/>
        </w:numPr>
        <w:tabs>
          <w:tab w:val="left" w:pos="-426"/>
        </w:tabs>
        <w:autoSpaceDE w:val="0"/>
        <w:autoSpaceDN w:val="0"/>
        <w:spacing w:before="2"/>
        <w:ind w:left="426" w:right="110" w:hanging="426"/>
        <w:contextualSpacing w:val="0"/>
        <w:jc w:val="both"/>
      </w:pPr>
      <w:r w:rsidRPr="00B36F08">
        <w:t xml:space="preserve">The attributes of the agencies responsible for implementing policies include matters such as </w:t>
      </w:r>
      <w:r w:rsidR="00FE7410">
        <w:t>organisational</w:t>
      </w:r>
      <w:r w:rsidRPr="00B36F08">
        <w:t xml:space="preserve"> control and, inevitably, inter-organizational matters, the agency's official and informal connections with the body responsible for "policy-making" or "policy-enforcing"; </w:t>
      </w:r>
    </w:p>
    <w:p w14:paraId="4D91764F" w14:textId="6B934386" w:rsidR="00B36F08" w:rsidRPr="00B36F08" w:rsidRDefault="00B36F08" w:rsidP="00B36F08">
      <w:pPr>
        <w:pStyle w:val="ListParagraph"/>
        <w:widowControl w:val="0"/>
        <w:numPr>
          <w:ilvl w:val="0"/>
          <w:numId w:val="89"/>
        </w:numPr>
        <w:tabs>
          <w:tab w:val="left" w:pos="-426"/>
        </w:tabs>
        <w:autoSpaceDE w:val="0"/>
        <w:autoSpaceDN w:val="0"/>
        <w:spacing w:before="2"/>
        <w:ind w:left="426" w:right="110" w:hanging="426"/>
        <w:contextualSpacing w:val="0"/>
        <w:jc w:val="both"/>
      </w:pPr>
      <w:r w:rsidRPr="00B36F08">
        <w:t>The political, social, and economic climate</w:t>
      </w:r>
      <w:r w:rsidR="00065D1C">
        <w:t>:</w:t>
      </w:r>
      <w:r w:rsidRPr="00B36F08">
        <w:t xml:space="preserve"> The implementers' "disposition" or response comprises three components: their grasp and understanding of the policy, the way they respond to it (acceptance, neutrality, or rejection), and the strength of their response.</w:t>
      </w:r>
    </w:p>
    <w:p w14:paraId="6074804D" w14:textId="4C01A4E6" w:rsidR="00B36F08" w:rsidRPr="00B36F08" w:rsidRDefault="00B36F08" w:rsidP="00B36F08">
      <w:pPr>
        <w:ind w:right="110" w:firstLine="567"/>
        <w:jc w:val="both"/>
      </w:pPr>
      <w:r w:rsidRPr="00B36F08">
        <w:t>Researchers can clarify the above view by stating that (1) Policy standards and objectives can be seen as goals and standards for achieving the objectives of public policy enactment. (2) Resources and incentives can be understood as tools for implementing public policy. (4) The characteristics of implementing agencies can be seen as attributes of the institutions responsible for implementing policies</w:t>
      </w:r>
      <w:r w:rsidR="00065D1C">
        <w:t xml:space="preserve"> or,</w:t>
      </w:r>
      <w:r w:rsidRPr="00B36F08">
        <w:t xml:space="preserve"> more specifically</w:t>
      </w:r>
      <w:r w:rsidR="00065D1C">
        <w:t>,</w:t>
      </w:r>
      <w:r w:rsidRPr="00B36F08">
        <w:t xml:space="preserve"> the roles, roles, and powers of each institution. Third, the quality of relations between </w:t>
      </w:r>
      <w:r w:rsidR="00FE7410">
        <w:t>organisations</w:t>
      </w:r>
      <w:r w:rsidRPr="00B36F08">
        <w:t xml:space="preserve"> is a measure of the quality of relations between institutions that affect the implementation of public policies related to the implementation of government policies.</w:t>
      </w:r>
    </w:p>
    <w:p w14:paraId="706AEE60" w14:textId="1C521A43" w:rsidR="00B36F08" w:rsidRPr="00B36F08" w:rsidRDefault="00B36F08" w:rsidP="00B36F08">
      <w:pPr>
        <w:ind w:right="110" w:firstLine="567"/>
        <w:jc w:val="both"/>
      </w:pPr>
      <w:r w:rsidRPr="00B36F08">
        <w:t xml:space="preserve">Number (5) is another dimension, namely </w:t>
      </w:r>
      <w:r w:rsidR="00065D1C">
        <w:t xml:space="preserve">the </w:t>
      </w:r>
      <w:r w:rsidRPr="00B36F08">
        <w:t xml:space="preserve">socio-economic living conditions of the community In relation to the implementation of public policy can be understood as the economic, social, and political environment. (6) The disposition or response of policy implementers, which consists of three components, namely awareness of the </w:t>
      </w:r>
      <w:r w:rsidRPr="00B36F08">
        <w:lastRenderedPageBreak/>
        <w:t>policy, direction of response, and intensity of response, understandably known as the Policy Implementation Model. High policy implementation performance is basically the goal of the implementation process</w:t>
      </w:r>
      <w:r w:rsidR="00065D1C">
        <w:t>,</w:t>
      </w:r>
      <w:r w:rsidRPr="00B36F08">
        <w:t xml:space="preserve"> which includes the interrelation of several variables and is an abstraction or performance of a policy </w:t>
      </w:r>
      <w:r w:rsidR="00FE7410">
        <w:t>realisation</w:t>
      </w:r>
      <w:r w:rsidRPr="00B36F08">
        <w:t xml:space="preserve">. This model explains how political decisions, public policy implementation, and performance </w:t>
      </w:r>
      <w:r w:rsidRPr="00B36F08">
        <w:fldChar w:fldCharType="begin" w:fldLock="1"/>
      </w:r>
      <w:r w:rsidR="00FF1819">
        <w:instrText>ADDIN CSL_CITATION {"citationItems":[{"id":"ITEM-1","itemData":{"author":[{"dropping-particle":"","family":"Widodo","given":"","non-dropping-particle":"","parse-names":false,"suffix":""}],"id":"ITEM-1","issued":{"date-parts":[["2007"]]},"publisher":"Bayumedia","publisher-place":"Surabaya","title":"Analisis Kebijakan Publik: Konsep dan Aplikasi","type":"book"},"uris":["http://www.mendeley.com/documents/?uuid=decf907a-b525-48aa-bc75-4495a0f8f963","http://www.mendeley.com/documents/?uuid=55b5868f-9686-4793-a6e9-8fbf97382b52","http://www.mendeley.com/documents/?uuid=cb356c41-9c45-49b3-be91-86c2f2e5fd04"]}],"mendeley":{"formattedCitation":"(Widodo, 2007)","plainTextFormattedCitation":"(Widodo, 2007)","previouslyFormattedCitation":"(Widodo, 2007)"},"properties":{"noteIndex":0},"schema":"https://github.com/citation-style-language/schema/raw/master/csl-citation.json"}</w:instrText>
      </w:r>
      <w:r w:rsidRPr="00B36F08">
        <w:fldChar w:fldCharType="separate"/>
      </w:r>
      <w:r w:rsidRPr="00B36F08">
        <w:rPr>
          <w:noProof/>
        </w:rPr>
        <w:t>(Widodo, 2007)</w:t>
      </w:r>
      <w:r w:rsidRPr="00B36F08">
        <w:fldChar w:fldCharType="end"/>
      </w:r>
      <w:r w:rsidRPr="00B36F08">
        <w:t xml:space="preserve"> </w:t>
      </w:r>
      <w:r w:rsidR="00065D1C">
        <w:t xml:space="preserve">are </w:t>
      </w:r>
      <w:r w:rsidRPr="00B36F08">
        <w:t>known as the Policy Implementation Model. High policy implementation performance is basically the goal of the implementation process</w:t>
      </w:r>
      <w:r w:rsidR="00065D1C">
        <w:t>,</w:t>
      </w:r>
      <w:r w:rsidRPr="00B36F08">
        <w:t xml:space="preserve"> which includes the interrelation of several variables and is an abstraction or performance of a policy </w:t>
      </w:r>
      <w:r w:rsidR="00FE7410">
        <w:t>realisation</w:t>
      </w:r>
      <w:r w:rsidRPr="00B36F08">
        <w:t xml:space="preserve">. This model explains how political decisions, public policy implementation, and performance all follow a linear path toward policy implementation. In addition, Van Meter and Van Horn </w:t>
      </w:r>
      <w:r w:rsidRPr="00B36F08">
        <w:fldChar w:fldCharType="begin" w:fldLock="1"/>
      </w:r>
      <w:r w:rsidR="00FF1819">
        <w:instrText>ADDIN CSL_CITATION {"citationItems":[{"id":"ITEM-1","itemData":{"author":[{"dropping-particle":"","family":"Widodo","given":"","non-dropping-particle":"","parse-names":false,"suffix":""}],"id":"ITEM-1","issued":{"date-parts":[["2007"]]},"publisher":"Bayumedia","publisher-place":"Surabaya","title":"Analisis Kebijakan Publik: Konsep dan Aplikasi","type":"book"},"uris":["http://www.mendeley.com/documents/?uuid=cb356c41-9c45-49b3-be91-86c2f2e5fd04","http://www.mendeley.com/documents/?uuid=55b5868f-9686-4793-a6e9-8fbf97382b52","http://www.mendeley.com/documents/?uuid=decf907a-b525-48aa-bc75-4495a0f8f963"]}],"mendeley":{"formattedCitation":"(Widodo, 2007)","plainTextFormattedCitation":"(Widodo, 2007)","previouslyFormattedCitation":"(Widodo, 2007)"},"properties":{"noteIndex":0},"schema":"https://github.com/citation-style-language/schema/raw/master/csl-citation.json"}</w:instrText>
      </w:r>
      <w:r w:rsidRPr="00B36F08">
        <w:fldChar w:fldCharType="separate"/>
      </w:r>
      <w:r w:rsidRPr="00B36F08">
        <w:rPr>
          <w:noProof/>
        </w:rPr>
        <w:t>(Widodo, 2007)</w:t>
      </w:r>
      <w:r w:rsidRPr="00B36F08">
        <w:fldChar w:fldCharType="end"/>
      </w:r>
      <w:r w:rsidRPr="00B36F08">
        <w:t xml:space="preserve"> explain how a number of interconnected elements affect how </w:t>
      </w:r>
      <w:r w:rsidR="00065D1C">
        <w:t>healthy</w:t>
      </w:r>
      <w:r w:rsidRPr="00B36F08">
        <w:t xml:space="preserve"> policies are implemented. These aspects include:</w:t>
      </w:r>
    </w:p>
    <w:p w14:paraId="5147C200" w14:textId="77777777" w:rsidR="00B36F08" w:rsidRPr="00B36F08" w:rsidRDefault="00B36F08" w:rsidP="00B36F08">
      <w:pPr>
        <w:pStyle w:val="ListParagraph"/>
        <w:widowControl w:val="0"/>
        <w:numPr>
          <w:ilvl w:val="0"/>
          <w:numId w:val="90"/>
        </w:numPr>
        <w:autoSpaceDE w:val="0"/>
        <w:autoSpaceDN w:val="0"/>
        <w:ind w:left="426" w:right="110" w:hanging="426"/>
        <w:contextualSpacing w:val="0"/>
        <w:jc w:val="both"/>
      </w:pPr>
      <w:r w:rsidRPr="00B36F08">
        <w:t>Size and purpose of the policy</w:t>
      </w:r>
    </w:p>
    <w:p w14:paraId="48EA4DD8" w14:textId="139AE5CA" w:rsidR="00B36F08" w:rsidRPr="00B36F08" w:rsidRDefault="00B36F08" w:rsidP="00B36F08">
      <w:pPr>
        <w:pStyle w:val="BodyText"/>
        <w:spacing w:before="1"/>
        <w:ind w:left="426" w:right="119"/>
        <w:jc w:val="both"/>
        <w:rPr>
          <w:lang w:val="id-ID"/>
        </w:rPr>
      </w:pPr>
      <w:r w:rsidRPr="00B36F08">
        <w:t xml:space="preserve">There is no way to measure the effectiveness of the implementation of a policy unless the scope and objectives of the policy are appropriate to the sociocultural context in which the policy is implemented. It </w:t>
      </w:r>
      <w:r w:rsidR="00065D1C">
        <w:t>is not easy</w:t>
      </w:r>
      <w:r w:rsidRPr="00B36F08">
        <w:t xml:space="preserve"> to achieve a decent level of success in public policy when the goals and measures of the policy are too idealistic, or even utopian, to be </w:t>
      </w:r>
      <w:r w:rsidR="00FE7410">
        <w:t>practised</w:t>
      </w:r>
      <w:r w:rsidRPr="00B36F08">
        <w:t xml:space="preserve"> by ordinary citizens.</w:t>
      </w:r>
    </w:p>
    <w:p w14:paraId="5FB93B1F" w14:textId="77777777" w:rsidR="00B36F08" w:rsidRPr="00B36F08" w:rsidRDefault="00B36F08" w:rsidP="00B36F08">
      <w:pPr>
        <w:pStyle w:val="BodyText"/>
        <w:numPr>
          <w:ilvl w:val="0"/>
          <w:numId w:val="90"/>
        </w:numPr>
        <w:spacing w:before="1"/>
        <w:ind w:left="426" w:right="119" w:hanging="426"/>
        <w:jc w:val="both"/>
        <w:rPr>
          <w:lang w:val="id-ID"/>
        </w:rPr>
      </w:pPr>
      <w:r w:rsidRPr="00B36F08">
        <w:t>Resources</w:t>
      </w:r>
    </w:p>
    <w:p w14:paraId="601E046E" w14:textId="756B2D0A" w:rsidR="00B36F08" w:rsidRPr="00B36F08" w:rsidRDefault="00FE7410" w:rsidP="00B36F08">
      <w:pPr>
        <w:pStyle w:val="BodyText"/>
        <w:spacing w:before="1"/>
        <w:ind w:left="426" w:right="119"/>
        <w:jc w:val="both"/>
        <w:rPr>
          <w:lang w:val="id-ID"/>
        </w:rPr>
      </w:pPr>
      <w:r>
        <w:t>Utilisation</w:t>
      </w:r>
      <w:r w:rsidR="00B36F08" w:rsidRPr="00B36F08">
        <w:t xml:space="preserve"> for the policy implementation process to be successful</w:t>
      </w:r>
      <w:r w:rsidR="00065D1C">
        <w:t xml:space="preserve"> and </w:t>
      </w:r>
      <w:r w:rsidR="00B36F08" w:rsidRPr="00B36F08">
        <w:t xml:space="preserve">effectively available resources is critical. Human resources are the most </w:t>
      </w:r>
      <w:r w:rsidR="00065D1C">
        <w:t>essential</w:t>
      </w:r>
      <w:r w:rsidR="00B36F08" w:rsidRPr="00B36F08">
        <w:t xml:space="preserve"> resources in determining the effectiveness or failure of an implementation process. Apolitically, policies made require the presence of superior human resources at certain stages of the implementation process in order to complete the requested work. Expecting public policy performance becomes particularly challenging when those resources are incompetent and incapable. However, financial and time resources are additional resources that must be considered in addition to human resources.</w:t>
      </w:r>
    </w:p>
    <w:p w14:paraId="7A9CC693" w14:textId="77777777" w:rsidR="00B36F08" w:rsidRPr="00B36F08" w:rsidRDefault="00B36F08" w:rsidP="00B36F08">
      <w:pPr>
        <w:pStyle w:val="BodyText"/>
        <w:numPr>
          <w:ilvl w:val="0"/>
          <w:numId w:val="90"/>
        </w:numPr>
        <w:spacing w:before="1"/>
        <w:ind w:left="426" w:right="119" w:hanging="426"/>
        <w:jc w:val="both"/>
        <w:rPr>
          <w:lang w:val="id-ID"/>
        </w:rPr>
      </w:pPr>
      <w:r w:rsidRPr="00B36F08">
        <w:t>Characteristics of the executing agent</w:t>
      </w:r>
    </w:p>
    <w:p w14:paraId="6B7AF4B4" w14:textId="24AFD272" w:rsidR="00B36F08" w:rsidRPr="00B36F08" w:rsidRDefault="00B36F08" w:rsidP="00B36F08">
      <w:pPr>
        <w:pStyle w:val="BodyText"/>
        <w:spacing w:before="1"/>
        <w:ind w:left="426" w:right="119"/>
        <w:jc w:val="both"/>
        <w:rPr>
          <w:lang w:val="id-ID"/>
        </w:rPr>
      </w:pPr>
      <w:r w:rsidRPr="00B36F08">
        <w:t xml:space="preserve">Both implementing agencies' emphasis is on official and informal </w:t>
      </w:r>
      <w:r w:rsidR="00FE7410">
        <w:t>organisations</w:t>
      </w:r>
      <w:r w:rsidRPr="00B36F08">
        <w:t xml:space="preserve"> that will be involved in implementing public policy. The </w:t>
      </w:r>
      <w:r w:rsidR="00065D1C">
        <w:t>critical</w:t>
      </w:r>
      <w:r w:rsidRPr="00B36F08">
        <w:t xml:space="preserve"> factor for the success or failure of (public) policies is the quality and competence of implementing agents, so this is very important to implement. In addition, </w:t>
      </w:r>
      <w:r w:rsidR="00FE7410">
        <w:t>when</w:t>
      </w:r>
      <w:r w:rsidRPr="00B36F08">
        <w:t xml:space="preserve"> selecting an implementing agency, consideration should be given to the scope or domain of policy implementation. The number of participating agents increases with the breadth of policy implementation.</w:t>
      </w:r>
    </w:p>
    <w:p w14:paraId="670A8E9B" w14:textId="77777777" w:rsidR="00B36F08" w:rsidRPr="00B36F08" w:rsidRDefault="00B36F08" w:rsidP="00B36F08">
      <w:pPr>
        <w:pStyle w:val="BodyText"/>
        <w:numPr>
          <w:ilvl w:val="0"/>
          <w:numId w:val="90"/>
        </w:numPr>
        <w:spacing w:before="1"/>
        <w:ind w:left="426" w:right="119" w:hanging="426"/>
        <w:jc w:val="both"/>
        <w:rPr>
          <w:lang w:val="id-ID"/>
        </w:rPr>
      </w:pPr>
      <w:r w:rsidRPr="00B36F08">
        <w:t>Attitudes/Tendencies (Dispositions) of the Executors</w:t>
      </w:r>
    </w:p>
    <w:p w14:paraId="1B0DBBD5" w14:textId="7B99BAF4" w:rsidR="00B36F08" w:rsidRPr="00B36F08" w:rsidRDefault="00B36F08" w:rsidP="00B36F08">
      <w:pPr>
        <w:pStyle w:val="BodyText"/>
        <w:spacing w:before="1"/>
        <w:ind w:left="426" w:right="119"/>
        <w:jc w:val="both"/>
        <w:rPr>
          <w:lang w:val="id-ID"/>
        </w:rPr>
      </w:pPr>
      <w:r w:rsidRPr="00B36F08">
        <w:t xml:space="preserve">The attitude of the implementing agency (policy maker) towards the implementation of the policy largely determines the success or failure of the policy. The rules </w:t>
      </w:r>
      <w:r w:rsidR="00FE7410">
        <w:t>are not made by the surrounding community, which is well aware of the challenges it faces</w:t>
      </w:r>
      <w:r w:rsidRPr="00B36F08">
        <w:t>, so this is very likely to happen. On the other hand, the policies to be implemented are those that come directly from the top down, and</w:t>
      </w:r>
      <w:r w:rsidR="00065D1C">
        <w:t>, likely,</w:t>
      </w:r>
      <w:r w:rsidRPr="00B36F08">
        <w:t xml:space="preserve"> those responsible will never understand, let alone be able to overcome, the wants, needs, and problems that exist</w:t>
      </w:r>
      <w:r w:rsidR="00FE7410">
        <w:t>—owned</w:t>
      </w:r>
      <w:r w:rsidRPr="00B36F08">
        <w:t xml:space="preserve"> by the general public.</w:t>
      </w:r>
    </w:p>
    <w:p w14:paraId="78EBA6F4" w14:textId="77777777" w:rsidR="00B36F08" w:rsidRPr="00B36F08" w:rsidRDefault="00B36F08" w:rsidP="00B36F08">
      <w:pPr>
        <w:pStyle w:val="BodyText"/>
        <w:numPr>
          <w:ilvl w:val="0"/>
          <w:numId w:val="90"/>
        </w:numPr>
        <w:spacing w:before="1"/>
        <w:ind w:left="426" w:right="119" w:hanging="426"/>
        <w:jc w:val="both"/>
        <w:rPr>
          <w:lang w:val="id-ID"/>
        </w:rPr>
      </w:pPr>
      <w:r w:rsidRPr="00B36F08">
        <w:t>Interorganizational Communication and Implementing Activities</w:t>
      </w:r>
    </w:p>
    <w:p w14:paraId="0370D0E9" w14:textId="224DC9DD" w:rsidR="00B36F08" w:rsidRPr="00B36F08" w:rsidRDefault="00B36F08" w:rsidP="00B36F08">
      <w:pPr>
        <w:pStyle w:val="BodyText"/>
        <w:spacing w:before="1"/>
        <w:ind w:left="426" w:right="119"/>
        <w:jc w:val="both"/>
        <w:rPr>
          <w:lang w:val="id-ID"/>
        </w:rPr>
      </w:pPr>
      <w:r w:rsidRPr="00B36F08">
        <w:t xml:space="preserve">Coordination is a powerful tool for implementing public policy. It is assumed that failures in an implementation process will be </w:t>
      </w:r>
      <w:r w:rsidR="00065D1C">
        <w:t>sporadic</w:t>
      </w:r>
      <w:r w:rsidRPr="00B36F08">
        <w:t xml:space="preserve"> if communication and coordination between the parties involved are getting better and vice versa.</w:t>
      </w:r>
    </w:p>
    <w:p w14:paraId="1A0B2E46" w14:textId="77777777" w:rsidR="00B36F08" w:rsidRPr="00B36F08" w:rsidRDefault="00B36F08" w:rsidP="00B36F08">
      <w:pPr>
        <w:pStyle w:val="BodyText"/>
        <w:numPr>
          <w:ilvl w:val="0"/>
          <w:numId w:val="90"/>
        </w:numPr>
        <w:spacing w:before="1"/>
        <w:ind w:left="426" w:right="119" w:hanging="426"/>
        <w:jc w:val="both"/>
        <w:rPr>
          <w:lang w:val="id-ID"/>
        </w:rPr>
      </w:pPr>
      <w:r w:rsidRPr="00B36F08">
        <w:t>Economic, Social, and Political Environment</w:t>
      </w:r>
    </w:p>
    <w:p w14:paraId="39FAECAD" w14:textId="77777777" w:rsidR="00B36F08" w:rsidRPr="00B36F08" w:rsidRDefault="00B36F08" w:rsidP="00B36F08">
      <w:pPr>
        <w:pStyle w:val="BodyText"/>
        <w:spacing w:before="1"/>
        <w:ind w:left="426" w:right="119"/>
        <w:jc w:val="both"/>
        <w:rPr>
          <w:lang w:val="id-ID"/>
        </w:rPr>
      </w:pPr>
      <w:r w:rsidRPr="00B36F08">
        <w:lastRenderedPageBreak/>
        <w:t>The final factor to consider when assessing the success of public implementation from Van Metter and Van Horn's point of view is the extent to which the external environment affects the effectiveness of established public policies. Poor social, economic, and political conditions may be the cause of ineffective policy implementation. Therefore, in implementing the policy, efforts must also consider the external environment that supports it.</w:t>
      </w:r>
    </w:p>
    <w:p w14:paraId="6A5679FE" w14:textId="77777777" w:rsidR="00B36F08" w:rsidRPr="00B36F08" w:rsidRDefault="00B36F08" w:rsidP="00B36F08">
      <w:pPr>
        <w:pStyle w:val="BodyText"/>
        <w:spacing w:before="1"/>
        <w:ind w:right="119" w:firstLine="567"/>
        <w:jc w:val="both"/>
        <w:rPr>
          <w:lang w:val="id-ID"/>
        </w:rPr>
      </w:pPr>
      <w:r w:rsidRPr="00B36F08">
        <w:t>Several factors interact with each other and influence the success of public policy implementation in various ways. By applying the Van Meter and Van Horn models, we can understand policy better by examining the relationships between its constituent dimensions. This helps us determine whether the implementation of a policy is optimal.</w:t>
      </w:r>
    </w:p>
    <w:p w14:paraId="1A2C311B" w14:textId="77777777" w:rsidR="0033611F" w:rsidRDefault="0033611F" w:rsidP="0033611F">
      <w:pPr>
        <w:pStyle w:val="BodyText"/>
        <w:widowControl/>
        <w:autoSpaceDE/>
        <w:autoSpaceDN/>
        <w:ind w:firstLine="567"/>
        <w:jc w:val="both"/>
      </w:pPr>
    </w:p>
    <w:p w14:paraId="04E6CE41" w14:textId="77777777" w:rsidR="00C67451" w:rsidRPr="00985A98" w:rsidRDefault="00C67451">
      <w:pPr>
        <w:pBdr>
          <w:top w:val="nil"/>
          <w:left w:val="nil"/>
          <w:bottom w:val="nil"/>
          <w:right w:val="nil"/>
          <w:between w:val="nil"/>
        </w:pBdr>
        <w:spacing w:line="276" w:lineRule="auto"/>
        <w:jc w:val="both"/>
        <w:rPr>
          <w:color w:val="000000"/>
          <w:sz w:val="28"/>
          <w:szCs w:val="28"/>
          <w:lang w:val="id-ID"/>
        </w:rPr>
      </w:pPr>
      <w:r w:rsidRPr="00985A98">
        <w:rPr>
          <w:b/>
          <w:color w:val="000000"/>
          <w:sz w:val="28"/>
          <w:szCs w:val="28"/>
          <w:lang w:val="id-ID"/>
        </w:rPr>
        <w:t>Research Methods</w:t>
      </w:r>
      <w:r w:rsidRPr="00985A98">
        <w:rPr>
          <w:color w:val="000000"/>
          <w:sz w:val="28"/>
          <w:szCs w:val="28"/>
          <w:lang w:val="id-ID"/>
        </w:rPr>
        <w:t xml:space="preserve"> </w:t>
      </w:r>
    </w:p>
    <w:p w14:paraId="776BB14D" w14:textId="78E0F63E" w:rsidR="00B36F08" w:rsidRPr="00B36F08" w:rsidRDefault="00B36F08" w:rsidP="00B36F08">
      <w:pPr>
        <w:ind w:firstLine="567"/>
        <w:jc w:val="both"/>
        <w:rPr>
          <w:color w:val="000000" w:themeColor="text1"/>
        </w:rPr>
      </w:pPr>
      <w:r w:rsidRPr="00B36F08">
        <w:rPr>
          <w:color w:val="000000" w:themeColor="text1"/>
        </w:rPr>
        <w:t xml:space="preserve">Descriptive analysis is one of the qualitative research methodologies </w:t>
      </w:r>
      <w:r w:rsidR="00FE7410">
        <w:rPr>
          <w:color w:val="000000" w:themeColor="text1"/>
        </w:rPr>
        <w:t>researchers use</w:t>
      </w:r>
      <w:r w:rsidRPr="00B36F08">
        <w:rPr>
          <w:color w:val="000000" w:themeColor="text1"/>
        </w:rPr>
        <w:t xml:space="preserve">. Qualitative techniques are selected with the knowledge that this technique is expected to collect reliable and original data to provide the expected results </w:t>
      </w:r>
      <w:r w:rsidR="00FE7410">
        <w:rPr>
          <w:color w:val="000000" w:themeColor="text1"/>
        </w:rPr>
        <w:t>by thoroughly analysing the topic of study</w:t>
      </w:r>
      <w:r w:rsidRPr="00B36F08">
        <w:rPr>
          <w:color w:val="000000" w:themeColor="text1"/>
        </w:rPr>
        <w:t xml:space="preserve">. Research that aims to understand and investigate public health, in particular, is considered </w:t>
      </w:r>
      <w:r w:rsidR="00FE7410">
        <w:rPr>
          <w:color w:val="000000" w:themeColor="text1"/>
        </w:rPr>
        <w:t>to use qualitative research methodology, which is</w:t>
      </w:r>
      <w:r w:rsidRPr="00B36F08">
        <w:rPr>
          <w:color w:val="000000" w:themeColor="text1"/>
        </w:rPr>
        <w:t xml:space="preserve"> very relevant in the study of health policy administration.</w:t>
      </w:r>
    </w:p>
    <w:p w14:paraId="5D20DF13" w14:textId="797DD1A1" w:rsidR="00E00DD2" w:rsidRDefault="00B36F08" w:rsidP="00B36F08">
      <w:pPr>
        <w:ind w:firstLine="567"/>
        <w:jc w:val="both"/>
        <w:rPr>
          <w:color w:val="000000" w:themeColor="text1"/>
        </w:rPr>
      </w:pPr>
      <w:r w:rsidRPr="00B36F08">
        <w:rPr>
          <w:color w:val="000000" w:themeColor="text1"/>
        </w:rPr>
        <w:t>The case study technique based on the institutional model is the type of qualitative approach used. A program, event, activity, procedure, or group of people becomes the subject of in-depth research. The study collected comprehensive data within time and activity constraints, using a variety of time-based data collection methods.</w:t>
      </w:r>
    </w:p>
    <w:p w14:paraId="60C10C5C" w14:textId="77777777" w:rsidR="006B7FE7" w:rsidRDefault="006B7FE7" w:rsidP="00E00DD2">
      <w:pPr>
        <w:jc w:val="both"/>
      </w:pPr>
    </w:p>
    <w:p w14:paraId="558BF209" w14:textId="14E523FE" w:rsidR="00933ADE" w:rsidRPr="00E00DD2" w:rsidRDefault="00C67451" w:rsidP="00E00DD2">
      <w:pPr>
        <w:jc w:val="both"/>
      </w:pPr>
      <w:r w:rsidRPr="00B0452D">
        <w:rPr>
          <w:b/>
          <w:color w:val="000000"/>
          <w:sz w:val="28"/>
          <w:szCs w:val="28"/>
        </w:rPr>
        <w:t>Results and Discussions</w:t>
      </w:r>
      <w:r w:rsidRPr="00B0452D">
        <w:rPr>
          <w:color w:val="000000"/>
          <w:sz w:val="28"/>
          <w:szCs w:val="28"/>
        </w:rPr>
        <w:t xml:space="preserve"> </w:t>
      </w:r>
    </w:p>
    <w:p w14:paraId="64D4B8F6" w14:textId="77777777" w:rsidR="00B36F08" w:rsidRPr="005B167E" w:rsidRDefault="00B36F08" w:rsidP="00B36F08">
      <w:pPr>
        <w:pStyle w:val="BodyText"/>
        <w:spacing w:before="2"/>
        <w:ind w:right="112" w:firstLine="710"/>
        <w:jc w:val="both"/>
        <w:rPr>
          <w:lang w:val="id-ID"/>
        </w:rPr>
      </w:pPr>
      <w:r w:rsidRPr="00BA15BA">
        <w:t>The results of the study inform the adaptation of the Bekasi City Regional Health Insurance (JAMKESDA) policy to the needs and capacity of local governments. The policy aims to improve public health by providing comprehensive health services. In terms of raising health and wellness awareness, JAMKESDA also makes a positive contribution. The achievements of the Bekasi City Government that benefit the community prove that one of the health problems has been managed by the JAMKESDA program. To implement the planned strategy, the following should be considered:</w:t>
      </w:r>
    </w:p>
    <w:p w14:paraId="4FC8A60F" w14:textId="77777777" w:rsidR="00B36F08" w:rsidRPr="005B167E" w:rsidRDefault="00B36F08" w:rsidP="00B36F08">
      <w:pPr>
        <w:pStyle w:val="BodyText"/>
        <w:numPr>
          <w:ilvl w:val="0"/>
          <w:numId w:val="91"/>
        </w:numPr>
        <w:spacing w:before="2"/>
        <w:ind w:left="284" w:right="112" w:hanging="284"/>
        <w:jc w:val="both"/>
        <w:rPr>
          <w:lang w:val="id-ID"/>
        </w:rPr>
      </w:pPr>
      <w:r w:rsidRPr="005B167E">
        <w:t>Policy Size and Purpose Factors</w:t>
      </w:r>
    </w:p>
    <w:p w14:paraId="3E4FCDEE" w14:textId="26A52520" w:rsidR="00FE7410" w:rsidRDefault="00FE7410" w:rsidP="00FE7410">
      <w:pPr>
        <w:pStyle w:val="BodyText"/>
        <w:spacing w:before="2"/>
        <w:ind w:right="112" w:firstLine="567"/>
        <w:jc w:val="both"/>
      </w:pPr>
      <w:r>
        <w:t xml:space="preserve">Residents in need benefit significantly from the services of the NIK-Based Health Card program, a fee-based public health initiative run by the Bekasi City Government APBD, which </w:t>
      </w:r>
      <w:r w:rsidR="00B36F08" w:rsidRPr="00111C8F">
        <w:t>is a flagship program for city residents and is equivalent to third-class health services. In accordance with Presidential Regulation Number 82 of 2018 concerning Public Health Insurance, the implementation of Regional Health Insurance must be linked to the National Health Insurance supervised by BPJS Kesehatan.</w:t>
      </w:r>
    </w:p>
    <w:p w14:paraId="6580B01A" w14:textId="7B01B194" w:rsidR="00FE7410" w:rsidRDefault="00B36F08" w:rsidP="00FE7410">
      <w:pPr>
        <w:pStyle w:val="BodyText"/>
        <w:spacing w:before="2"/>
        <w:ind w:right="112" w:firstLine="567"/>
        <w:jc w:val="both"/>
      </w:pPr>
      <w:r w:rsidRPr="005B167E">
        <w:t xml:space="preserve">The </w:t>
      </w:r>
      <w:r w:rsidR="00FE7410">
        <w:t>realisation</w:t>
      </w:r>
      <w:r w:rsidRPr="005B167E">
        <w:t xml:space="preserve"> of the best interests of the people is the main policy objective in local government. The NIK-based Health Card scheme is more effective in this regard. Study findings and field observations show that BPJS Kesehatan and NIK-based Health Cards differ significantly in terms of efficiency. Through the provision of health service subsidies for </w:t>
      </w:r>
      <w:r w:rsidR="00065D1C">
        <w:t>people experiencing poverty</w:t>
      </w:r>
      <w:r w:rsidRPr="005B167E">
        <w:t xml:space="preserve">, epidemic victims, and disaster victims, Bekasi Sehat aims to </w:t>
      </w:r>
      <w:r w:rsidR="00FE7410">
        <w:t>equalise</w:t>
      </w:r>
      <w:r w:rsidRPr="005B167E">
        <w:t xml:space="preserve"> and expand access to health services for underprivileged communities. </w:t>
      </w:r>
    </w:p>
    <w:p w14:paraId="0793FD7C" w14:textId="772F1D37" w:rsidR="00B36F08" w:rsidRPr="00FE7410" w:rsidRDefault="00B36F08" w:rsidP="00FE7410">
      <w:pPr>
        <w:pStyle w:val="BodyText"/>
        <w:spacing w:before="2"/>
        <w:ind w:right="112" w:firstLine="567"/>
        <w:jc w:val="both"/>
      </w:pPr>
      <w:r w:rsidRPr="00BA15BA">
        <w:t xml:space="preserve">Although its function is the same as BPJS, KS-NIK is much more helpful than BPJS because it does not charge any fees to the community and allows small people like us to go to the hospital. This is according to the people of Bekasi City who use KS-NIK. </w:t>
      </w:r>
      <w:r w:rsidRPr="00BA15BA">
        <w:lastRenderedPageBreak/>
        <w:t>The investigation into the KS-NIK program run by the Bekasi City Government was revealed based on a Constitutional Court decision. Local governments can now create health insurance programs as a form of social security in their regions, thanks to decree Number 007/PUU-III/2005 concerning Social Security. Bekasi City residents can still take advantage of the NIK-based Health Card in 2020.</w:t>
      </w:r>
    </w:p>
    <w:p w14:paraId="53702383" w14:textId="77777777" w:rsidR="00B36F08" w:rsidRPr="005B167E" w:rsidRDefault="00B36F08" w:rsidP="00B36F08">
      <w:pPr>
        <w:pStyle w:val="BodyText"/>
        <w:numPr>
          <w:ilvl w:val="0"/>
          <w:numId w:val="91"/>
        </w:numPr>
        <w:spacing w:before="2"/>
        <w:ind w:left="284" w:right="112" w:hanging="284"/>
        <w:jc w:val="both"/>
        <w:rPr>
          <w:b/>
        </w:rPr>
      </w:pPr>
      <w:r w:rsidRPr="005B167E">
        <w:t>Policy Resource Factors</w:t>
      </w:r>
    </w:p>
    <w:p w14:paraId="310E01A1" w14:textId="7285A669" w:rsidR="00FE7410" w:rsidRDefault="00B36F08" w:rsidP="00FE7410">
      <w:pPr>
        <w:pStyle w:val="Heading2"/>
        <w:widowControl w:val="0"/>
        <w:autoSpaceDE w:val="0"/>
        <w:autoSpaceDN w:val="0"/>
        <w:ind w:firstLine="567"/>
        <w:rPr>
          <w:b/>
        </w:rPr>
      </w:pPr>
      <w:r w:rsidRPr="005B167E">
        <w:t xml:space="preserve">Policy </w:t>
      </w:r>
      <w:r w:rsidRPr="005B167E">
        <w:rPr>
          <w:i/>
        </w:rPr>
        <w:t>resources</w:t>
      </w:r>
      <w:r w:rsidRPr="005B167E">
        <w:t xml:space="preserve"> are no less important than dialogue. To speed up policy implementation, specific policy resources must also be available. These resources are money or other rewards that can help implement policies. KS-NIK supporting facilities are no less </w:t>
      </w:r>
      <w:r w:rsidR="00065D1C">
        <w:t>critical</w:t>
      </w:r>
      <w:r w:rsidRPr="005B167E">
        <w:t xml:space="preserve"> in the success of the program. The KS-NIK program, which is very important to </w:t>
      </w:r>
      <w:r w:rsidR="00065D1C">
        <w:t>improving</w:t>
      </w:r>
      <w:r w:rsidRPr="005B167E">
        <w:t xml:space="preserve"> public health, requires facilities, incentives, funding sources, human resources, and other resources. Some people argue that despite limited resources, the implementation of the KS-NIK program is still not running smoothly. </w:t>
      </w:r>
      <w:r w:rsidR="00065D1C">
        <w:t>Ensure that the policy or program is implemented in accordance with the expectations of the local community and local government; concrete</w:t>
      </w:r>
      <w:r w:rsidRPr="005B167E">
        <w:t xml:space="preserve"> steps need to be taken to ensure that incentives, financial resources, and human resources can be </w:t>
      </w:r>
      <w:r w:rsidR="00065D1C">
        <w:t>appropriately implemented</w:t>
      </w:r>
      <w:r w:rsidR="00FE7410">
        <w:t xml:space="preserve"> and fulfilled</w:t>
      </w:r>
      <w:r w:rsidRPr="005B167E">
        <w:t xml:space="preserve"> </w:t>
      </w:r>
      <w:r w:rsidR="00FE7410">
        <w:t xml:space="preserve">in </w:t>
      </w:r>
      <w:r w:rsidRPr="005B167E">
        <w:t>both quantity and quality.</w:t>
      </w:r>
    </w:p>
    <w:p w14:paraId="31060388" w14:textId="3EAA9474" w:rsidR="00B36F08" w:rsidRPr="005B167E" w:rsidRDefault="00B36F08" w:rsidP="00FE7410">
      <w:pPr>
        <w:pStyle w:val="Heading2"/>
        <w:widowControl w:val="0"/>
        <w:autoSpaceDE w:val="0"/>
        <w:autoSpaceDN w:val="0"/>
        <w:ind w:firstLine="567"/>
        <w:rPr>
          <w:b/>
        </w:rPr>
      </w:pPr>
      <w:r w:rsidRPr="00BA15BA">
        <w:t>With the help of the KS-NIK program, Bekasi City's local government initiatives have significantly improved welfare through public health. Each person and every group participating in a local government program will see and evaluate a particular policy differently. Although the local government and its entire staff are committed to believing that the KS-NIK program serves the interests of the community, this is not the case. Disappointment and pressure arising from the opinion and evaluation of a policy will lead to actions that will affect how well the government performs. KS-NIK will function effectively</w:t>
      </w:r>
      <w:r w:rsidR="00065D1C">
        <w:t>,</w:t>
      </w:r>
      <w:r w:rsidRPr="00BA15BA">
        <w:t xml:space="preserve"> and its responsibilities can be accounted for.</w:t>
      </w:r>
    </w:p>
    <w:p w14:paraId="4EC24D4D" w14:textId="77777777" w:rsidR="00B36F08" w:rsidRPr="005B167E" w:rsidRDefault="00B36F08" w:rsidP="00B36F08">
      <w:pPr>
        <w:pStyle w:val="Heading2"/>
        <w:keepNext w:val="0"/>
        <w:widowControl w:val="0"/>
        <w:numPr>
          <w:ilvl w:val="0"/>
          <w:numId w:val="91"/>
        </w:numPr>
        <w:autoSpaceDE w:val="0"/>
        <w:autoSpaceDN w:val="0"/>
        <w:ind w:left="284" w:hanging="284"/>
        <w:rPr>
          <w:b/>
        </w:rPr>
      </w:pPr>
      <w:r w:rsidRPr="005B167E">
        <w:t>Characteristic Factors of Executing Agents</w:t>
      </w:r>
    </w:p>
    <w:p w14:paraId="7E920657" w14:textId="37E19E45" w:rsidR="00FE7410" w:rsidRDefault="00B36F08" w:rsidP="00FE7410">
      <w:pPr>
        <w:pStyle w:val="Heading2"/>
        <w:widowControl w:val="0"/>
        <w:autoSpaceDE w:val="0"/>
        <w:autoSpaceDN w:val="0"/>
        <w:ind w:firstLine="567"/>
        <w:rPr>
          <w:b/>
        </w:rPr>
      </w:pPr>
      <w:r w:rsidRPr="00BA15BA">
        <w:t>KS-NIK policies or programs in Bekasi City will be implemented by implementing agents</w:t>
      </w:r>
      <w:r w:rsidR="00065D1C">
        <w:t>,</w:t>
      </w:r>
      <w:r w:rsidRPr="00BA15BA">
        <w:t xml:space="preserve"> which can be official </w:t>
      </w:r>
      <w:r w:rsidR="00FE7410">
        <w:t>organisations</w:t>
      </w:r>
      <w:r w:rsidRPr="00BA15BA">
        <w:t xml:space="preserve"> or informal groups. This is important because having agents with the right quality and qualifications to implement a policy will have a significant impact on how well the policy is implemented. The policy context that will implement this is relevant. Some regulations require strict and controlled policy enforcement.</w:t>
      </w:r>
    </w:p>
    <w:p w14:paraId="4CF9568E" w14:textId="57ABBD2F" w:rsidR="00B36F08" w:rsidRPr="005B167E" w:rsidRDefault="00B36F08" w:rsidP="00FE7410">
      <w:pPr>
        <w:pStyle w:val="Heading2"/>
        <w:widowControl w:val="0"/>
        <w:autoSpaceDE w:val="0"/>
        <w:autoSpaceDN w:val="0"/>
        <w:ind w:firstLine="567"/>
        <w:rPr>
          <w:b/>
        </w:rPr>
      </w:pPr>
      <w:r w:rsidRPr="00BA15BA">
        <w:t xml:space="preserve">In order to implement KS-NIK policies or programs in all fields of community services, it is necessary to have a work process and cooperation between agencies or institutions. The executing agency in question is well-known for its </w:t>
      </w:r>
      <w:r w:rsidR="00FE7410">
        <w:t>organisational</w:t>
      </w:r>
      <w:r w:rsidRPr="00BA15BA">
        <w:t xml:space="preserve"> framework and operational procedures. Based on the results of the study, the quality of the implementing agent </w:t>
      </w:r>
      <w:r w:rsidR="00FE7410">
        <w:t>did not match</w:t>
      </w:r>
      <w:r w:rsidRPr="00BA15BA">
        <w:t xml:space="preserve"> the expected results. Therefore, the Bekasi City Regional Health Insurance Program policy based on Family Cards and Identity Numbers is still experiencing difficulties in its implementation, and </w:t>
      </w:r>
      <w:r w:rsidR="00065D1C">
        <w:t xml:space="preserve">the community and government have not </w:t>
      </w:r>
      <w:r w:rsidR="00FE7410">
        <w:t>maximised</w:t>
      </w:r>
      <w:r w:rsidR="00065D1C">
        <w:t xml:space="preserve"> the services provided</w:t>
      </w:r>
      <w:r w:rsidRPr="00BA15BA">
        <w:t xml:space="preserve">. In order for the policies or programs implemented to be in line with government needs, it is necessary to take </w:t>
      </w:r>
      <w:r w:rsidR="00065D1C">
        <w:t>specific</w:t>
      </w:r>
      <w:r w:rsidRPr="00BA15BA">
        <w:t xml:space="preserve"> concrete steps to ensure that work procedures are implemented correctly and consistently and </w:t>
      </w:r>
      <w:r w:rsidR="00065D1C">
        <w:t xml:space="preserve">that </w:t>
      </w:r>
      <w:r w:rsidRPr="00BA15BA">
        <w:t xml:space="preserve">coordination between various implementing institutions or </w:t>
      </w:r>
      <w:r w:rsidR="00FE7410">
        <w:t>organisations</w:t>
      </w:r>
      <w:r w:rsidRPr="00BA15BA">
        <w:t xml:space="preserve"> runs smoothly in accordance with applicable regulations</w:t>
      </w:r>
      <w:r w:rsidR="00FE7410">
        <w:t>—neighbourhoods</w:t>
      </w:r>
      <w:r w:rsidRPr="00BA15BA">
        <w:t xml:space="preserve"> and places in Bekasi City.</w:t>
      </w:r>
    </w:p>
    <w:p w14:paraId="147A6173" w14:textId="77777777" w:rsidR="00B36F08" w:rsidRPr="005B167E" w:rsidRDefault="00B36F08" w:rsidP="00B36F08">
      <w:pPr>
        <w:pStyle w:val="Heading2"/>
        <w:keepNext w:val="0"/>
        <w:widowControl w:val="0"/>
        <w:numPr>
          <w:ilvl w:val="0"/>
          <w:numId w:val="91"/>
        </w:numPr>
        <w:autoSpaceDE w:val="0"/>
        <w:autoSpaceDN w:val="0"/>
        <w:ind w:left="284" w:hanging="284"/>
        <w:rPr>
          <w:b/>
        </w:rPr>
      </w:pPr>
      <w:r w:rsidRPr="005B167E">
        <w:t>Attitude/disposition factors of the executors</w:t>
      </w:r>
    </w:p>
    <w:p w14:paraId="0996EE86" w14:textId="77777777" w:rsidR="00FE7410" w:rsidRDefault="00B36F08" w:rsidP="00FE7410">
      <w:pPr>
        <w:pStyle w:val="Heading2"/>
        <w:widowControl w:val="0"/>
        <w:autoSpaceDE w:val="0"/>
        <w:autoSpaceDN w:val="0"/>
        <w:ind w:firstLine="567"/>
        <w:rPr>
          <w:b/>
        </w:rPr>
      </w:pPr>
      <w:r w:rsidRPr="0016240A">
        <w:t xml:space="preserve">The effectiveness of a public policy is </w:t>
      </w:r>
      <w:r w:rsidR="00065D1C">
        <w:t>primarily</w:t>
      </w:r>
      <w:r w:rsidRPr="0016240A">
        <w:t xml:space="preserve"> determined by the attitude of the person implementing the policy </w:t>
      </w:r>
      <w:r w:rsidR="00065D1C">
        <w:t>toward</w:t>
      </w:r>
      <w:r w:rsidRPr="0016240A">
        <w:t xml:space="preserve"> the policy. Since the current laws and regulations are not made by local communities who are well aware of the obstacles and problems </w:t>
      </w:r>
      <w:r w:rsidRPr="0016240A">
        <w:lastRenderedPageBreak/>
        <w:t>they face, this is very possible. An individual's ability and desire to implement a policy can be influenced by three distinct response elements: first, knowledge (cognition), understanding, and awareness of the policy; second, response orientation, or the ability to accept, be neutral, or reject (acceptance, neutrality, and reject); and third, policy effectiveness.</w:t>
      </w:r>
    </w:p>
    <w:p w14:paraId="2E7050EE" w14:textId="7BB501F4" w:rsidR="00FE7410" w:rsidRDefault="00FE7410" w:rsidP="00FE7410">
      <w:pPr>
        <w:pStyle w:val="Heading2"/>
        <w:widowControl w:val="0"/>
        <w:autoSpaceDE w:val="0"/>
        <w:autoSpaceDN w:val="0"/>
        <w:ind w:firstLine="567"/>
        <w:rPr>
          <w:b/>
        </w:rPr>
      </w:pPr>
      <w:r>
        <w:t>According to some PGD stakeholders, the purpose of the KS-NIK policy is to provide equal services to all communities without prejudice</w:t>
      </w:r>
      <w:r w:rsidR="00B36F08" w:rsidRPr="00BA15BA">
        <w:t xml:space="preserve">. To address the interests of the community in this example, </w:t>
      </w:r>
      <w:r>
        <w:t>the KS-NIK program's</w:t>
      </w:r>
      <w:r w:rsidR="00B36F08" w:rsidRPr="00BA15BA">
        <w:t xml:space="preserve"> position, authority, and knowledge of the implementer become very decisive. The purpose of the KS-NIK strategy needs to be seen from its impact, not from its rapid measurement. Can the interests of the community be accommodated with the policies implemented by the Bekasi City Government? A healthy Indonesian population is the ultimate goal of KS-NIK. </w:t>
      </w:r>
      <w:r w:rsidR="00065D1C">
        <w:t>The</w:t>
      </w:r>
      <w:r w:rsidR="00B36F08" w:rsidRPr="00BA15BA">
        <w:t xml:space="preserve"> choices taken are not in accordance with the political goals of the central government, </w:t>
      </w:r>
      <w:r w:rsidR="00065D1C">
        <w:t>which</w:t>
      </w:r>
      <w:r w:rsidR="00B36F08" w:rsidRPr="00BA15BA">
        <w:t xml:space="preserve"> is what causes the Bekasi City Regional Health Insurance policy </w:t>
      </w:r>
      <w:r>
        <w:t>not to be effectively</w:t>
      </w:r>
      <w:r w:rsidR="00B36F08" w:rsidRPr="00BA15BA">
        <w:t xml:space="preserve"> implemented.</w:t>
      </w:r>
    </w:p>
    <w:p w14:paraId="755C21FF" w14:textId="77777777" w:rsidR="00FE7410" w:rsidRDefault="00B36F08" w:rsidP="00FE7410">
      <w:pPr>
        <w:pStyle w:val="Heading2"/>
        <w:widowControl w:val="0"/>
        <w:autoSpaceDE w:val="0"/>
        <w:autoSpaceDN w:val="0"/>
        <w:ind w:firstLine="567"/>
        <w:rPr>
          <w:b/>
        </w:rPr>
      </w:pPr>
      <w:r w:rsidRPr="00BA15BA">
        <w:t>There is a correlation between the expected results and differences in views from parties who have power and responsibility in implementing KS-NIK policies. Often</w:t>
      </w:r>
      <w:r w:rsidR="00065D1C">
        <w:t>,</w:t>
      </w:r>
      <w:r w:rsidRPr="00BA15BA">
        <w:t xml:space="preserve"> the public is misinformed and confused by the information provided by the implementing party. A policy on paper is not a policy in practice; Awareness and direction of implementers are needed so that policies are objective and on target, relating to human resource skills.</w:t>
      </w:r>
    </w:p>
    <w:p w14:paraId="23B7C8A7" w14:textId="0A28B2EE" w:rsidR="00B36F08" w:rsidRPr="005B167E" w:rsidRDefault="00B36F08" w:rsidP="00FE7410">
      <w:pPr>
        <w:pStyle w:val="Heading2"/>
        <w:widowControl w:val="0"/>
        <w:autoSpaceDE w:val="0"/>
        <w:autoSpaceDN w:val="0"/>
        <w:ind w:firstLine="567"/>
        <w:rPr>
          <w:b/>
        </w:rPr>
      </w:pPr>
      <w:r w:rsidRPr="00BA15BA">
        <w:t>The findings of the analysis show that, in theory, the awareness, direction, and intensity of responsibility for the implementation of the Regional Health Insurance program policy to improve the health status of Bekasi City can help its implementation gently and sustainably</w:t>
      </w:r>
      <w:r w:rsidR="00065D1C">
        <w:t>.</w:t>
      </w:r>
      <w:r w:rsidRPr="00BA15BA">
        <w:t xml:space="preserve"> This will allow the policy to be well developed and, ultimately, generate satisfaction</w:t>
      </w:r>
      <w:r w:rsidR="00FE7410">
        <w:t xml:space="preserve"> among residents</w:t>
      </w:r>
      <w:r w:rsidRPr="00BA15BA">
        <w:t xml:space="preserve"> of Bekasi City.</w:t>
      </w:r>
    </w:p>
    <w:p w14:paraId="5C99678A" w14:textId="77777777" w:rsidR="00B36F08" w:rsidRPr="005B167E" w:rsidRDefault="00B36F08" w:rsidP="00B36F08">
      <w:pPr>
        <w:pStyle w:val="Heading2"/>
        <w:keepNext w:val="0"/>
        <w:widowControl w:val="0"/>
        <w:numPr>
          <w:ilvl w:val="0"/>
          <w:numId w:val="91"/>
        </w:numPr>
        <w:autoSpaceDE w:val="0"/>
        <w:autoSpaceDN w:val="0"/>
        <w:ind w:left="284" w:hanging="284"/>
        <w:rPr>
          <w:b/>
        </w:rPr>
      </w:pPr>
      <w:r w:rsidRPr="005B167E">
        <w:t>Interorganizational Communication Factors</w:t>
      </w:r>
    </w:p>
    <w:p w14:paraId="702CDF4A" w14:textId="38D427A8" w:rsidR="00FE7410" w:rsidRDefault="00B36F08" w:rsidP="00FE7410">
      <w:pPr>
        <w:pStyle w:val="Heading2"/>
        <w:widowControl w:val="0"/>
        <w:tabs>
          <w:tab w:val="clear" w:pos="0"/>
        </w:tabs>
        <w:autoSpaceDE w:val="0"/>
        <w:autoSpaceDN w:val="0"/>
        <w:ind w:firstLine="567"/>
        <w:rPr>
          <w:b/>
        </w:rPr>
      </w:pPr>
      <w:r w:rsidRPr="00BA15BA">
        <w:t xml:space="preserve">Interaction </w:t>
      </w:r>
      <w:r w:rsidR="00FE7410">
        <w:t>behaviour</w:t>
      </w:r>
      <w:r w:rsidRPr="00BA15BA">
        <w:t xml:space="preserve">, the main focus in understanding </w:t>
      </w:r>
      <w:r w:rsidR="00FE7410">
        <w:t>organisations</w:t>
      </w:r>
      <w:r w:rsidRPr="00BA15BA">
        <w:t xml:space="preserve"> as complex systems with interdependent components</w:t>
      </w:r>
      <w:r w:rsidR="00065D1C">
        <w:t>,</w:t>
      </w:r>
      <w:r w:rsidRPr="00BA15BA">
        <w:t xml:space="preserve"> is the </w:t>
      </w:r>
      <w:r w:rsidR="00FE7410">
        <w:t>organisation</w:t>
      </w:r>
      <w:r w:rsidRPr="00BA15BA">
        <w:t xml:space="preserve">. The same thing </w:t>
      </w:r>
      <w:r w:rsidR="00FE7410">
        <w:t>happened to the Bekasi City Government KS-NIK project,</w:t>
      </w:r>
      <w:r w:rsidRPr="00BA15BA">
        <w:t xml:space="preserve"> which aims to provide health services to all its citizens. KS-NIK is available for Bekasi City residents in hospitals that have collaborated with the local government without having to pay premiums</w:t>
      </w:r>
      <w:r w:rsidR="00065D1C">
        <w:t xml:space="preserve"> and fees</w:t>
      </w:r>
      <w:r w:rsidRPr="00BA15BA">
        <w:t xml:space="preserve"> or require references </w:t>
      </w:r>
      <w:r w:rsidR="00065D1C">
        <w:t>to access</w:t>
      </w:r>
      <w:r w:rsidRPr="00BA15BA">
        <w:t xml:space="preserve"> health services.</w:t>
      </w:r>
    </w:p>
    <w:p w14:paraId="3E20B50E" w14:textId="290F6364" w:rsidR="00B36F08" w:rsidRPr="005B167E" w:rsidRDefault="00FE7410" w:rsidP="00FE7410">
      <w:pPr>
        <w:pStyle w:val="Heading2"/>
        <w:widowControl w:val="0"/>
        <w:tabs>
          <w:tab w:val="clear" w:pos="0"/>
        </w:tabs>
        <w:autoSpaceDE w:val="0"/>
        <w:autoSpaceDN w:val="0"/>
        <w:ind w:firstLine="567"/>
        <w:rPr>
          <w:b/>
        </w:rPr>
      </w:pPr>
      <w:r>
        <w:t>Organisational</w:t>
      </w:r>
      <w:r w:rsidR="00B36F08" w:rsidRPr="00BA15BA">
        <w:t xml:space="preserve"> relationships must be managed so that implementers can communicate effectively, consistently, and universally </w:t>
      </w:r>
      <w:r>
        <w:t>when</w:t>
      </w:r>
      <w:r w:rsidR="00B36F08" w:rsidRPr="00BA15BA">
        <w:t xml:space="preserve"> carrying out work communication with other elements in the company. </w:t>
      </w:r>
      <w:r w:rsidR="00065D1C">
        <w:t>Please make</w:t>
      </w:r>
      <w:r w:rsidR="00B36F08" w:rsidRPr="00BA15BA">
        <w:t xml:space="preserve"> sure there are no events that can interfere with the production process because they are lost. This aims to develop a government work communication system while implementing programs such as KS-NIK Bekasi City. Since the source of the error or weakness can be identified quickly, any problems that arise can also be corrected immediately. Often</w:t>
      </w:r>
      <w:r w:rsidR="00065D1C">
        <w:t>,</w:t>
      </w:r>
      <w:r w:rsidR="00B36F08" w:rsidRPr="00BA15BA">
        <w:t xml:space="preserve"> the interaction between superiors and subordinates can be used to exercise various kinds of social control. A process of interaction involving all members, from the highest level (leadership) to the lowest level (workers or subordinates), is necessary to meet </w:t>
      </w:r>
      <w:r>
        <w:t>organisational</w:t>
      </w:r>
      <w:r w:rsidR="00B36F08" w:rsidRPr="00BA15BA">
        <w:t xml:space="preserve"> goals. If there is an effective communication system in place that can help members communicate with each other and prevent grouping, </w:t>
      </w:r>
      <w:r>
        <w:t>organisational</w:t>
      </w:r>
      <w:r w:rsidR="00B36F08" w:rsidRPr="00BA15BA">
        <w:t xml:space="preserve"> goals will be successfully achieved.</w:t>
      </w:r>
    </w:p>
    <w:p w14:paraId="1C66E47A" w14:textId="6FC8E6F2" w:rsidR="00B36F08" w:rsidRDefault="00B36F08" w:rsidP="00FE7410">
      <w:pPr>
        <w:pStyle w:val="BodyText"/>
        <w:numPr>
          <w:ilvl w:val="0"/>
          <w:numId w:val="91"/>
        </w:numPr>
        <w:ind w:left="284" w:right="114" w:hanging="284"/>
        <w:jc w:val="both"/>
      </w:pPr>
      <w:r w:rsidRPr="005B167E">
        <w:t xml:space="preserve">Economic, social and political environmental </w:t>
      </w:r>
      <w:r w:rsidR="00FE7410">
        <w:t>factors to ensure the smooth running of the KS-NIK health insurance program, which is expected to improve the health of 2.6 million Bekasi City residents; the</w:t>
      </w:r>
      <w:r>
        <w:t xml:space="preserve"> city's economic, social, and political climate must </w:t>
      </w:r>
      <w:r>
        <w:lastRenderedPageBreak/>
        <w:t xml:space="preserve">be aligned. This is because Bekasi is a modern metropolitan city with an established population diversity. With an APBD of Rp6.4 trillion in 2019, Bekasi City experienced economic expansion accompanied by an increase in social, cultural, and political elements. This shows that Bekasi City is a metropolitan city that is increasingly dynamic and economically prosperous, in addition to acting as a buffer city for Jakarta, the capital of Indonesia. As a result of living in a multicultural city, Bekasi residents have </w:t>
      </w:r>
      <w:r w:rsidR="00FE7410">
        <w:t>internalised</w:t>
      </w:r>
      <w:r>
        <w:t xml:space="preserve"> and continue to uphold the principles of tolerance, diversity, and pluralism.</w:t>
      </w:r>
    </w:p>
    <w:p w14:paraId="31885EAA" w14:textId="77777777" w:rsidR="00FE7410" w:rsidRDefault="00065D1C" w:rsidP="00FE7410">
      <w:pPr>
        <w:pStyle w:val="BodyText"/>
        <w:ind w:right="114" w:firstLine="567"/>
        <w:jc w:val="both"/>
        <w:rPr>
          <w:lang w:val="id-ID"/>
        </w:rPr>
      </w:pPr>
      <w:r>
        <w:t>A tolerant</w:t>
      </w:r>
      <w:r w:rsidR="00B36F08" w:rsidRPr="005B167E">
        <w:t xml:space="preserve"> attitude, according to Bekasi City residents, is an attitude that prohibits prejudice in all its forms, including but not limited to social, cultural, and religious. Bekasi City has benefited tremendously from JAMKESDA. When people are sick, they feel cared for and their needs met. </w:t>
      </w:r>
      <w:r>
        <w:t>Bekasi City residents highly anticipate the KS-NIK program</w:t>
      </w:r>
      <w:r w:rsidR="00B36F08" w:rsidRPr="005B167E">
        <w:t xml:space="preserve"> because of its accessibility. It should be appreciated that this health service policy is based on KS-NIK. The health service system in Bekasi City also benefits. Unfortunately, there are still individuals and groups who seek to undermine the long-term viability of the KS-NIK-based </w:t>
      </w:r>
      <w:r>
        <w:t>healthcare</w:t>
      </w:r>
      <w:r w:rsidR="00B36F08" w:rsidRPr="005B167E">
        <w:t xml:space="preserve"> model. Those who want to undermine the long-term continuity of health services based on KS-NIK have no compassion for the suffering of the community. It seems doubtful that they have any solidarity with the suffering of the people. Ensuring access to healthcare for all citizens is the goal of this program</w:t>
      </w:r>
      <w:r>
        <w:t>. Therefore,</w:t>
      </w:r>
      <w:r w:rsidR="00B36F08" w:rsidRPr="005B167E">
        <w:t xml:space="preserve"> it must receive unlimited financial, social, and political support.</w:t>
      </w:r>
    </w:p>
    <w:p w14:paraId="6D9AB8FA" w14:textId="126D0CBC" w:rsidR="00B36F08" w:rsidRPr="005B167E" w:rsidRDefault="00B36F08" w:rsidP="00FE7410">
      <w:pPr>
        <w:pStyle w:val="BodyText"/>
        <w:ind w:right="114" w:firstLine="567"/>
        <w:jc w:val="both"/>
        <w:rPr>
          <w:lang w:val="id-ID"/>
        </w:rPr>
      </w:pPr>
      <w:r w:rsidRPr="003121F1">
        <w:t xml:space="preserve">Community satisfaction is still supported by the community's ability to run the social environment and living conditions as well as community service functions. One indicator of the effectiveness of service governance in the health sector is the Bekasi City government's efforts to improve service quality while maintaining community satisfaction through the Health Office, Bekasi City Regional Hospital, and other referral institutions. The Bekasi Regional Government gives high priority to improving the standard of community satisfaction with community services. On the one hand, there is an increase in public demand for the Bekasi City Regional Government to </w:t>
      </w:r>
      <w:r w:rsidR="00FE7410">
        <w:t>utilise</w:t>
      </w:r>
      <w:r w:rsidRPr="003121F1">
        <w:t xml:space="preserve"> the KS-NIK Program to improve the quality of services as they have always wanted in this period of regional autonomy. This request is based on the knowledge and experience they have gained. In reality, </w:t>
      </w:r>
      <w:r w:rsidR="00FE7410">
        <w:t>the people of Bekasi City's access</w:t>
      </w:r>
      <w:r w:rsidRPr="003121F1">
        <w:t xml:space="preserve"> to health services is still constrained by a number of problems.</w:t>
      </w:r>
    </w:p>
    <w:p w14:paraId="6F1EB940" w14:textId="7F1C6794" w:rsidR="0033611F" w:rsidRDefault="0033611F" w:rsidP="00B36F08">
      <w:pPr>
        <w:widowControl w:val="0"/>
        <w:autoSpaceDE w:val="0"/>
        <w:autoSpaceDN w:val="0"/>
        <w:ind w:firstLine="567"/>
        <w:jc w:val="both"/>
        <w:rPr>
          <w:b/>
          <w:color w:val="000000"/>
          <w:sz w:val="28"/>
          <w:szCs w:val="28"/>
        </w:rPr>
      </w:pPr>
      <w:r>
        <w:t xml:space="preserve"> </w:t>
      </w:r>
    </w:p>
    <w:p w14:paraId="61E3A37F" w14:textId="4190E7F0" w:rsidR="00C67451" w:rsidRPr="004A0F79" w:rsidRDefault="00C67451" w:rsidP="00DA0189">
      <w:pPr>
        <w:pBdr>
          <w:top w:val="nil"/>
          <w:left w:val="nil"/>
          <w:bottom w:val="nil"/>
          <w:right w:val="nil"/>
          <w:between w:val="nil"/>
        </w:pBdr>
        <w:jc w:val="both"/>
        <w:rPr>
          <w:color w:val="000000"/>
          <w:sz w:val="28"/>
          <w:szCs w:val="28"/>
        </w:rPr>
      </w:pPr>
      <w:r w:rsidRPr="004A0F79">
        <w:rPr>
          <w:b/>
          <w:color w:val="000000"/>
          <w:sz w:val="28"/>
          <w:szCs w:val="28"/>
        </w:rPr>
        <w:t>Conclusion</w:t>
      </w:r>
      <w:bookmarkStart w:id="2" w:name="_30j0zll" w:colFirst="0" w:colLast="0"/>
      <w:bookmarkEnd w:id="2"/>
    </w:p>
    <w:p w14:paraId="1FF3BE6F" w14:textId="796C7785" w:rsidR="00B36F08" w:rsidRPr="00B36F08" w:rsidRDefault="00B36F08" w:rsidP="00B36F08">
      <w:pPr>
        <w:ind w:firstLine="567"/>
        <w:jc w:val="both"/>
        <w:rPr>
          <w:bCs/>
          <w:color w:val="000000"/>
        </w:rPr>
      </w:pPr>
      <w:r w:rsidRPr="00B36F08">
        <w:rPr>
          <w:bCs/>
          <w:color w:val="000000"/>
        </w:rPr>
        <w:t xml:space="preserve">There are several conclusions that researchers can draw from research and discussions related to the implementation of the Bekasi City Regional Health Insurance policy. This includes the following: social, economic, and political environment; Resources; the character of the </w:t>
      </w:r>
      <w:r w:rsidR="00FE7410">
        <w:rPr>
          <w:bCs/>
          <w:color w:val="000000"/>
        </w:rPr>
        <w:t>organisation</w:t>
      </w:r>
      <w:r w:rsidRPr="00B36F08">
        <w:rPr>
          <w:bCs/>
          <w:color w:val="000000"/>
        </w:rPr>
        <w:t xml:space="preserve"> that will be responsible for implementing the policy; the attitude of the employees who will be responsible for carrying it out; and finally, the standard, purpose, and size factors of the policy. The District Health Insurance Program has been well designed</w:t>
      </w:r>
      <w:r w:rsidR="00065D1C">
        <w:rPr>
          <w:bCs/>
          <w:color w:val="000000"/>
        </w:rPr>
        <w:t>. However, problems</w:t>
      </w:r>
      <w:r w:rsidRPr="00B36F08">
        <w:rPr>
          <w:bCs/>
          <w:color w:val="000000"/>
        </w:rPr>
        <w:t xml:space="preserve"> remain due to a lack of attention to the elements of policy resources and </w:t>
      </w:r>
      <w:r w:rsidR="00065D1C">
        <w:rPr>
          <w:bCs/>
          <w:color w:val="000000"/>
        </w:rPr>
        <w:t xml:space="preserve">the </w:t>
      </w:r>
      <w:r w:rsidRPr="00B36F08">
        <w:rPr>
          <w:bCs/>
          <w:color w:val="000000"/>
        </w:rPr>
        <w:t>personal qualities of those tasked with implementing the program.</w:t>
      </w:r>
    </w:p>
    <w:p w14:paraId="06B7F80C" w14:textId="12320728" w:rsidR="00FC0CC6" w:rsidRDefault="00B36F08" w:rsidP="00B36F08">
      <w:pPr>
        <w:ind w:firstLine="567"/>
        <w:jc w:val="both"/>
        <w:rPr>
          <w:bCs/>
          <w:color w:val="000000"/>
        </w:rPr>
      </w:pPr>
      <w:r w:rsidRPr="00B36F08">
        <w:rPr>
          <w:bCs/>
          <w:color w:val="000000"/>
        </w:rPr>
        <w:t>Of course, this is not the most efficient way, especially in the framework of the Regional Public Health Insurance Program based on Family Cards and Identity Numbers</w:t>
      </w:r>
      <w:r w:rsidR="00FE7410">
        <w:rPr>
          <w:bCs/>
          <w:color w:val="000000"/>
        </w:rPr>
        <w:t>, to provide</w:t>
      </w:r>
      <w:r w:rsidRPr="00B36F08">
        <w:rPr>
          <w:bCs/>
          <w:color w:val="000000"/>
        </w:rPr>
        <w:t xml:space="preserve"> quality public services. In addition, researchers found fresh information that might facilitate Regional Health Insurance Policies or Programs for People in Bekasi City </w:t>
      </w:r>
      <w:r w:rsidRPr="00B36F08">
        <w:rPr>
          <w:bCs/>
          <w:color w:val="000000"/>
        </w:rPr>
        <w:lastRenderedPageBreak/>
        <w:t xml:space="preserve">based on Family Cards and Identity Numbers related to </w:t>
      </w:r>
      <w:r w:rsidR="00FE7410">
        <w:rPr>
          <w:bCs/>
          <w:color w:val="000000"/>
        </w:rPr>
        <w:t>socialisation</w:t>
      </w:r>
      <w:r w:rsidRPr="00B36F08">
        <w:rPr>
          <w:bCs/>
          <w:color w:val="000000"/>
        </w:rPr>
        <w:t>, synergy, and integrity</w:t>
      </w:r>
      <w:r w:rsidR="00065D1C">
        <w:rPr>
          <w:bCs/>
          <w:color w:val="000000"/>
        </w:rPr>
        <w:t>.</w:t>
      </w:r>
    </w:p>
    <w:p w14:paraId="551CA31B" w14:textId="77777777" w:rsidR="00DD4F41" w:rsidRDefault="00DD4F41" w:rsidP="00B36F08">
      <w:pPr>
        <w:ind w:firstLine="567"/>
        <w:jc w:val="both"/>
        <w:rPr>
          <w:bCs/>
          <w:color w:val="000000"/>
        </w:rPr>
      </w:pPr>
    </w:p>
    <w:p w14:paraId="071F9DB9" w14:textId="77777777" w:rsidR="00DD4F41" w:rsidRDefault="00DD4F41" w:rsidP="00B36F08">
      <w:pPr>
        <w:ind w:firstLine="567"/>
        <w:jc w:val="both"/>
        <w:rPr>
          <w:bCs/>
          <w:color w:val="000000"/>
        </w:rPr>
      </w:pPr>
    </w:p>
    <w:p w14:paraId="094C1B40" w14:textId="77777777" w:rsidR="00DD4F41" w:rsidRDefault="00DD4F41" w:rsidP="00B36F08">
      <w:pPr>
        <w:ind w:firstLine="567"/>
        <w:jc w:val="both"/>
        <w:rPr>
          <w:bCs/>
          <w:color w:val="000000"/>
        </w:rPr>
      </w:pPr>
    </w:p>
    <w:p w14:paraId="6582E87F" w14:textId="77777777" w:rsidR="00DD4F41" w:rsidRDefault="00DD4F41" w:rsidP="00B36F08">
      <w:pPr>
        <w:ind w:firstLine="567"/>
        <w:jc w:val="both"/>
        <w:rPr>
          <w:bCs/>
          <w:color w:val="000000"/>
        </w:rPr>
      </w:pPr>
    </w:p>
    <w:p w14:paraId="23DB1ADF" w14:textId="77777777" w:rsidR="00DD4F41" w:rsidRDefault="00DD4F41" w:rsidP="00B36F08">
      <w:pPr>
        <w:ind w:firstLine="567"/>
        <w:jc w:val="both"/>
        <w:rPr>
          <w:bCs/>
          <w:color w:val="000000"/>
        </w:rPr>
      </w:pPr>
    </w:p>
    <w:p w14:paraId="258A7AAF" w14:textId="77777777" w:rsidR="00DD4F41" w:rsidRDefault="00DD4F41" w:rsidP="00B36F08">
      <w:pPr>
        <w:ind w:firstLine="567"/>
        <w:jc w:val="both"/>
        <w:rPr>
          <w:bCs/>
          <w:color w:val="000000"/>
        </w:rPr>
      </w:pPr>
    </w:p>
    <w:p w14:paraId="7D8E0BF9" w14:textId="77777777" w:rsidR="00DD4F41" w:rsidRDefault="00DD4F41" w:rsidP="00B36F08">
      <w:pPr>
        <w:ind w:firstLine="567"/>
        <w:jc w:val="both"/>
        <w:rPr>
          <w:bCs/>
          <w:color w:val="000000"/>
        </w:rPr>
      </w:pPr>
    </w:p>
    <w:p w14:paraId="1D2F09EB" w14:textId="77777777" w:rsidR="00DD4F41" w:rsidRDefault="00DD4F41" w:rsidP="00B36F08">
      <w:pPr>
        <w:ind w:firstLine="567"/>
        <w:jc w:val="both"/>
        <w:rPr>
          <w:bCs/>
          <w:color w:val="000000"/>
        </w:rPr>
      </w:pPr>
    </w:p>
    <w:p w14:paraId="74ECB218" w14:textId="77777777" w:rsidR="00DD4F41" w:rsidRDefault="00DD4F41" w:rsidP="00B36F08">
      <w:pPr>
        <w:ind w:firstLine="567"/>
        <w:jc w:val="both"/>
        <w:rPr>
          <w:bCs/>
          <w:color w:val="000000"/>
        </w:rPr>
      </w:pPr>
    </w:p>
    <w:p w14:paraId="3F6B67B0" w14:textId="77777777" w:rsidR="00DD4F41" w:rsidRDefault="00DD4F41" w:rsidP="00B36F08">
      <w:pPr>
        <w:ind w:firstLine="567"/>
        <w:jc w:val="both"/>
        <w:rPr>
          <w:bCs/>
          <w:color w:val="000000"/>
        </w:rPr>
      </w:pPr>
    </w:p>
    <w:p w14:paraId="3C6FBEBF" w14:textId="77777777" w:rsidR="00DD4F41" w:rsidRDefault="00DD4F41" w:rsidP="00B36F08">
      <w:pPr>
        <w:ind w:firstLine="567"/>
        <w:jc w:val="both"/>
        <w:rPr>
          <w:bCs/>
          <w:color w:val="000000"/>
        </w:rPr>
      </w:pPr>
    </w:p>
    <w:p w14:paraId="565B0306" w14:textId="77777777" w:rsidR="00DD4F41" w:rsidRDefault="00DD4F41" w:rsidP="00B36F08">
      <w:pPr>
        <w:ind w:firstLine="567"/>
        <w:jc w:val="both"/>
        <w:rPr>
          <w:bCs/>
          <w:color w:val="000000"/>
        </w:rPr>
      </w:pPr>
    </w:p>
    <w:p w14:paraId="396E9BFE" w14:textId="77777777" w:rsidR="00DD4F41" w:rsidRDefault="00DD4F41" w:rsidP="00B36F08">
      <w:pPr>
        <w:ind w:firstLine="567"/>
        <w:jc w:val="both"/>
        <w:rPr>
          <w:bCs/>
          <w:color w:val="000000"/>
        </w:rPr>
      </w:pPr>
    </w:p>
    <w:p w14:paraId="6EE3B29A" w14:textId="77777777" w:rsidR="00DD4F41" w:rsidRDefault="00DD4F41" w:rsidP="00B36F08">
      <w:pPr>
        <w:ind w:firstLine="567"/>
        <w:jc w:val="both"/>
        <w:rPr>
          <w:bCs/>
          <w:color w:val="000000"/>
        </w:rPr>
      </w:pPr>
    </w:p>
    <w:p w14:paraId="4BEC02D3" w14:textId="77777777" w:rsidR="00DD4F41" w:rsidRDefault="00DD4F41" w:rsidP="00B36F08">
      <w:pPr>
        <w:ind w:firstLine="567"/>
        <w:jc w:val="both"/>
        <w:rPr>
          <w:bCs/>
          <w:color w:val="000000"/>
        </w:rPr>
      </w:pPr>
    </w:p>
    <w:p w14:paraId="6F3A56C6" w14:textId="77777777" w:rsidR="00DD4F41" w:rsidRDefault="00DD4F41" w:rsidP="00B36F08">
      <w:pPr>
        <w:ind w:firstLine="567"/>
        <w:jc w:val="both"/>
        <w:rPr>
          <w:bCs/>
          <w:color w:val="000000"/>
        </w:rPr>
      </w:pPr>
    </w:p>
    <w:p w14:paraId="5EA554B0" w14:textId="77777777" w:rsidR="00DD4F41" w:rsidRDefault="00DD4F41" w:rsidP="00B36F08">
      <w:pPr>
        <w:ind w:firstLine="567"/>
        <w:jc w:val="both"/>
        <w:rPr>
          <w:bCs/>
          <w:color w:val="000000"/>
        </w:rPr>
      </w:pPr>
    </w:p>
    <w:p w14:paraId="56C460AE" w14:textId="77777777" w:rsidR="00DD4F41" w:rsidRDefault="00DD4F41" w:rsidP="00B36F08">
      <w:pPr>
        <w:ind w:firstLine="567"/>
        <w:jc w:val="both"/>
        <w:rPr>
          <w:bCs/>
          <w:color w:val="000000"/>
        </w:rPr>
      </w:pPr>
    </w:p>
    <w:p w14:paraId="79312BBF" w14:textId="77777777" w:rsidR="00DD4F41" w:rsidRDefault="00DD4F41" w:rsidP="00B36F08">
      <w:pPr>
        <w:ind w:firstLine="567"/>
        <w:jc w:val="both"/>
        <w:rPr>
          <w:bCs/>
          <w:color w:val="000000"/>
        </w:rPr>
      </w:pPr>
    </w:p>
    <w:p w14:paraId="2FB49E80" w14:textId="77777777" w:rsidR="00DD4F41" w:rsidRDefault="00DD4F41" w:rsidP="00B36F08">
      <w:pPr>
        <w:ind w:firstLine="567"/>
        <w:jc w:val="both"/>
        <w:rPr>
          <w:bCs/>
          <w:color w:val="000000"/>
        </w:rPr>
      </w:pPr>
    </w:p>
    <w:p w14:paraId="61B70713" w14:textId="77777777" w:rsidR="00DD4F41" w:rsidRDefault="00DD4F41" w:rsidP="00B36F08">
      <w:pPr>
        <w:ind w:firstLine="567"/>
        <w:jc w:val="both"/>
        <w:rPr>
          <w:bCs/>
          <w:color w:val="000000"/>
        </w:rPr>
      </w:pPr>
    </w:p>
    <w:p w14:paraId="5A0B06F2" w14:textId="77777777" w:rsidR="00DD4F41" w:rsidRDefault="00DD4F41" w:rsidP="00B36F08">
      <w:pPr>
        <w:ind w:firstLine="567"/>
        <w:jc w:val="both"/>
        <w:rPr>
          <w:bCs/>
          <w:color w:val="000000"/>
        </w:rPr>
      </w:pPr>
    </w:p>
    <w:p w14:paraId="1B1C4679" w14:textId="77777777" w:rsidR="00DD4F41" w:rsidRDefault="00DD4F41" w:rsidP="00B36F08">
      <w:pPr>
        <w:ind w:firstLine="567"/>
        <w:jc w:val="both"/>
        <w:rPr>
          <w:bCs/>
          <w:color w:val="000000"/>
        </w:rPr>
      </w:pPr>
    </w:p>
    <w:p w14:paraId="6B17D345" w14:textId="77777777" w:rsidR="00DD4F41" w:rsidRDefault="00DD4F41" w:rsidP="00B36F08">
      <w:pPr>
        <w:ind w:firstLine="567"/>
        <w:jc w:val="both"/>
        <w:rPr>
          <w:bCs/>
          <w:color w:val="000000"/>
        </w:rPr>
      </w:pPr>
    </w:p>
    <w:p w14:paraId="022E37DF" w14:textId="77777777" w:rsidR="00DD4F41" w:rsidRDefault="00DD4F41" w:rsidP="00B36F08">
      <w:pPr>
        <w:ind w:firstLine="567"/>
        <w:jc w:val="both"/>
        <w:rPr>
          <w:bCs/>
          <w:color w:val="000000"/>
        </w:rPr>
      </w:pPr>
    </w:p>
    <w:p w14:paraId="2F6F96A6" w14:textId="77777777" w:rsidR="00DD4F41" w:rsidRDefault="00DD4F41" w:rsidP="00B36F08">
      <w:pPr>
        <w:ind w:firstLine="567"/>
        <w:jc w:val="both"/>
        <w:rPr>
          <w:bCs/>
          <w:color w:val="000000"/>
        </w:rPr>
      </w:pPr>
    </w:p>
    <w:p w14:paraId="19D50B1A" w14:textId="77777777" w:rsidR="00DD4F41" w:rsidRDefault="00DD4F41" w:rsidP="00B36F08">
      <w:pPr>
        <w:ind w:firstLine="567"/>
        <w:jc w:val="both"/>
        <w:rPr>
          <w:bCs/>
          <w:color w:val="000000"/>
        </w:rPr>
      </w:pPr>
    </w:p>
    <w:p w14:paraId="2E9BF9DB" w14:textId="77777777" w:rsidR="00DD4F41" w:rsidRDefault="00DD4F41" w:rsidP="00B36F08">
      <w:pPr>
        <w:ind w:firstLine="567"/>
        <w:jc w:val="both"/>
        <w:rPr>
          <w:bCs/>
          <w:color w:val="000000"/>
        </w:rPr>
      </w:pPr>
    </w:p>
    <w:p w14:paraId="43FFAD2A" w14:textId="77777777" w:rsidR="00DD4F41" w:rsidRDefault="00DD4F41" w:rsidP="00B36F08">
      <w:pPr>
        <w:ind w:firstLine="567"/>
        <w:jc w:val="both"/>
        <w:rPr>
          <w:bCs/>
          <w:color w:val="000000"/>
        </w:rPr>
      </w:pPr>
    </w:p>
    <w:p w14:paraId="014E5E84" w14:textId="77777777" w:rsidR="00DD4F41" w:rsidRDefault="00DD4F41" w:rsidP="00B36F08">
      <w:pPr>
        <w:ind w:firstLine="567"/>
        <w:jc w:val="both"/>
        <w:rPr>
          <w:bCs/>
          <w:color w:val="000000"/>
        </w:rPr>
      </w:pPr>
    </w:p>
    <w:p w14:paraId="4E97EDEC" w14:textId="77777777" w:rsidR="00DD4F41" w:rsidRDefault="00DD4F41" w:rsidP="00B36F08">
      <w:pPr>
        <w:ind w:firstLine="567"/>
        <w:jc w:val="both"/>
        <w:rPr>
          <w:bCs/>
          <w:color w:val="000000"/>
        </w:rPr>
      </w:pPr>
    </w:p>
    <w:p w14:paraId="5899ABFA" w14:textId="77777777" w:rsidR="00DD4F41" w:rsidRDefault="00DD4F41" w:rsidP="00B36F08">
      <w:pPr>
        <w:ind w:firstLine="567"/>
        <w:jc w:val="both"/>
        <w:rPr>
          <w:bCs/>
          <w:color w:val="000000"/>
        </w:rPr>
      </w:pPr>
    </w:p>
    <w:p w14:paraId="0C282419" w14:textId="77777777" w:rsidR="00DD4F41" w:rsidRDefault="00DD4F41" w:rsidP="00B36F08">
      <w:pPr>
        <w:ind w:firstLine="567"/>
        <w:jc w:val="both"/>
        <w:rPr>
          <w:bCs/>
          <w:color w:val="000000"/>
        </w:rPr>
      </w:pPr>
    </w:p>
    <w:p w14:paraId="6B004F0B" w14:textId="77777777" w:rsidR="00DD4F41" w:rsidRDefault="00DD4F41" w:rsidP="00B36F08">
      <w:pPr>
        <w:ind w:firstLine="567"/>
        <w:jc w:val="both"/>
        <w:rPr>
          <w:bCs/>
          <w:color w:val="000000"/>
        </w:rPr>
      </w:pPr>
    </w:p>
    <w:p w14:paraId="45D9021C" w14:textId="77777777" w:rsidR="00DD4F41" w:rsidRDefault="00DD4F41" w:rsidP="00B36F08">
      <w:pPr>
        <w:ind w:firstLine="567"/>
        <w:jc w:val="both"/>
        <w:rPr>
          <w:bCs/>
          <w:color w:val="000000"/>
        </w:rPr>
      </w:pPr>
    </w:p>
    <w:p w14:paraId="02426585" w14:textId="77777777" w:rsidR="00DD4F41" w:rsidRDefault="00DD4F41" w:rsidP="00B36F08">
      <w:pPr>
        <w:ind w:firstLine="567"/>
        <w:jc w:val="both"/>
        <w:rPr>
          <w:bCs/>
          <w:color w:val="000000"/>
        </w:rPr>
      </w:pPr>
    </w:p>
    <w:p w14:paraId="711D0442" w14:textId="77777777" w:rsidR="00DD4F41" w:rsidRDefault="00DD4F41" w:rsidP="00B36F08">
      <w:pPr>
        <w:ind w:firstLine="567"/>
        <w:jc w:val="both"/>
        <w:rPr>
          <w:bCs/>
          <w:color w:val="000000"/>
        </w:rPr>
      </w:pPr>
    </w:p>
    <w:p w14:paraId="0D580CB9" w14:textId="77777777" w:rsidR="00DD4F41" w:rsidRDefault="00DD4F41" w:rsidP="00B36F08">
      <w:pPr>
        <w:ind w:firstLine="567"/>
        <w:jc w:val="both"/>
        <w:rPr>
          <w:bCs/>
          <w:color w:val="000000"/>
        </w:rPr>
      </w:pPr>
    </w:p>
    <w:p w14:paraId="699F0A71" w14:textId="77777777" w:rsidR="00DD4F41" w:rsidRDefault="00DD4F41" w:rsidP="00B36F08">
      <w:pPr>
        <w:ind w:firstLine="567"/>
        <w:jc w:val="both"/>
        <w:rPr>
          <w:bCs/>
          <w:color w:val="000000"/>
        </w:rPr>
      </w:pPr>
    </w:p>
    <w:p w14:paraId="31D88D08" w14:textId="77777777" w:rsidR="00DD4F41" w:rsidRDefault="00DD4F41" w:rsidP="00B36F08">
      <w:pPr>
        <w:ind w:firstLine="567"/>
        <w:jc w:val="both"/>
        <w:rPr>
          <w:bCs/>
          <w:color w:val="000000"/>
        </w:rPr>
      </w:pPr>
    </w:p>
    <w:p w14:paraId="3BE93986" w14:textId="77777777" w:rsidR="00DD4F41" w:rsidRDefault="00DD4F41" w:rsidP="00B36F08">
      <w:pPr>
        <w:ind w:firstLine="567"/>
        <w:jc w:val="both"/>
        <w:rPr>
          <w:bCs/>
          <w:color w:val="000000"/>
        </w:rPr>
      </w:pPr>
    </w:p>
    <w:p w14:paraId="19087DB7" w14:textId="77777777" w:rsidR="00DD4F41" w:rsidRDefault="00DD4F41" w:rsidP="00B36F08">
      <w:pPr>
        <w:ind w:firstLine="567"/>
        <w:jc w:val="both"/>
        <w:rPr>
          <w:bCs/>
          <w:color w:val="000000"/>
        </w:rPr>
      </w:pPr>
    </w:p>
    <w:p w14:paraId="1FA4CA66" w14:textId="77777777" w:rsidR="00DD4F41" w:rsidRDefault="00DD4F41" w:rsidP="00B36F08">
      <w:pPr>
        <w:ind w:firstLine="567"/>
        <w:jc w:val="both"/>
        <w:rPr>
          <w:bCs/>
          <w:color w:val="000000"/>
        </w:rPr>
      </w:pPr>
    </w:p>
    <w:p w14:paraId="5457CC25" w14:textId="77777777" w:rsidR="00DD4F41" w:rsidRDefault="00DD4F41" w:rsidP="00B36F08">
      <w:pPr>
        <w:ind w:firstLine="567"/>
        <w:jc w:val="both"/>
        <w:rPr>
          <w:bCs/>
          <w:color w:val="000000"/>
        </w:rPr>
      </w:pPr>
    </w:p>
    <w:p w14:paraId="6BB9A888" w14:textId="77777777" w:rsidR="00DD4F41" w:rsidRDefault="00DD4F41" w:rsidP="00B36F08">
      <w:pPr>
        <w:ind w:firstLine="567"/>
        <w:jc w:val="both"/>
        <w:rPr>
          <w:bCs/>
          <w:color w:val="000000"/>
        </w:rPr>
      </w:pPr>
    </w:p>
    <w:p w14:paraId="65527BA1" w14:textId="77777777" w:rsidR="00DD4F41" w:rsidRPr="001A5961" w:rsidRDefault="00DD4F41" w:rsidP="00B36F08">
      <w:pPr>
        <w:ind w:firstLine="567"/>
        <w:jc w:val="both"/>
        <w:rPr>
          <w:bCs/>
          <w:color w:val="000000"/>
        </w:rPr>
      </w:pPr>
    </w:p>
    <w:p w14:paraId="4C281A5D" w14:textId="5ABD210E" w:rsidR="00C67451" w:rsidRDefault="00C67451" w:rsidP="00FE7410">
      <w:pPr>
        <w:rPr>
          <w:b/>
          <w:color w:val="000000"/>
          <w:sz w:val="28"/>
          <w:szCs w:val="28"/>
          <w:lang w:val="en-ID"/>
        </w:rPr>
      </w:pPr>
      <w:r w:rsidRPr="00BE23E5">
        <w:rPr>
          <w:b/>
          <w:color w:val="000000"/>
          <w:sz w:val="28"/>
          <w:szCs w:val="28"/>
          <w:lang w:val="en-ID"/>
        </w:rPr>
        <w:lastRenderedPageBreak/>
        <w:t>References</w:t>
      </w:r>
    </w:p>
    <w:p w14:paraId="0C87E1BE" w14:textId="11DBC1CE" w:rsidR="00DD4F41" w:rsidRPr="00DD4F41" w:rsidRDefault="00FE7410" w:rsidP="00DD4F41">
      <w:pPr>
        <w:widowControl w:val="0"/>
        <w:autoSpaceDE w:val="0"/>
        <w:autoSpaceDN w:val="0"/>
        <w:adjustRightInd w:val="0"/>
        <w:spacing w:before="100" w:beforeAutospacing="1" w:after="100" w:afterAutospacing="1"/>
        <w:ind w:left="567" w:hanging="567"/>
        <w:jc w:val="both"/>
        <w:rPr>
          <w:noProof/>
        </w:rPr>
      </w:pPr>
      <w:r w:rsidRPr="00FE7410">
        <w:rPr>
          <w:b/>
          <w:color w:val="000000"/>
          <w:lang w:val="en-ID"/>
        </w:rPr>
        <w:fldChar w:fldCharType="begin" w:fldLock="1"/>
      </w:r>
      <w:r w:rsidRPr="00FE7410">
        <w:rPr>
          <w:b/>
          <w:color w:val="000000"/>
          <w:lang w:val="en-ID"/>
        </w:rPr>
        <w:instrText xml:space="preserve">ADDIN Mendeley Bibliography CSL_BIBLIOGRAPHY </w:instrText>
      </w:r>
      <w:r w:rsidRPr="00FE7410">
        <w:rPr>
          <w:b/>
          <w:color w:val="000000"/>
          <w:lang w:val="en-ID"/>
        </w:rPr>
        <w:fldChar w:fldCharType="separate"/>
      </w:r>
      <w:r w:rsidR="00DD4F41" w:rsidRPr="00DD4F41">
        <w:rPr>
          <w:noProof/>
        </w:rPr>
        <w:t xml:space="preserve">Alamsyah, K., Prastiwi, E. N., &amp; Salamah, U. (2021). Implementasi Kebijakan Penyelenggaraan Program Jaminan Kesehatan Daerah Kota Bekasi. </w:t>
      </w:r>
      <w:r w:rsidR="00DD4F41" w:rsidRPr="00DD4F41">
        <w:rPr>
          <w:i/>
          <w:iCs/>
          <w:noProof/>
        </w:rPr>
        <w:t>Kebijakan: Jurnal Ilmu Administrasi</w:t>
      </w:r>
      <w:r w:rsidR="00DD4F41" w:rsidRPr="00DD4F41">
        <w:rPr>
          <w:noProof/>
        </w:rPr>
        <w:t xml:space="preserve">, </w:t>
      </w:r>
      <w:r w:rsidR="00DD4F41" w:rsidRPr="00DD4F41">
        <w:rPr>
          <w:i/>
          <w:iCs/>
          <w:noProof/>
        </w:rPr>
        <w:t>12</w:t>
      </w:r>
      <w:r w:rsidR="00DD4F41" w:rsidRPr="00DD4F41">
        <w:rPr>
          <w:noProof/>
        </w:rPr>
        <w:t>(2), 107–121. https://doi.org/10.23969/kebijakan.v12i2.3755</w:t>
      </w:r>
    </w:p>
    <w:p w14:paraId="53EBE3BB"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Astari, R. Y. (2020). </w:t>
      </w:r>
      <w:r w:rsidRPr="00DD4F41">
        <w:rPr>
          <w:i/>
          <w:iCs/>
          <w:noProof/>
        </w:rPr>
        <w:t>Mutu pelayanan kebidanan dan kebijakan kesehatan</w:t>
      </w:r>
      <w:r w:rsidRPr="00DD4F41">
        <w:rPr>
          <w:noProof/>
        </w:rPr>
        <w:t>. Deepublish.</w:t>
      </w:r>
    </w:p>
    <w:p w14:paraId="1B8C4F22"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Dachi, R. A. (2017). </w:t>
      </w:r>
      <w:r w:rsidRPr="00DD4F41">
        <w:rPr>
          <w:i/>
          <w:iCs/>
          <w:noProof/>
        </w:rPr>
        <w:t>Proses dan analisis kebijakan kesehatan (suatu pendekatan konseptual)</w:t>
      </w:r>
      <w:r w:rsidRPr="00DD4F41">
        <w:rPr>
          <w:noProof/>
        </w:rPr>
        <w:t>. Deepublish.</w:t>
      </w:r>
    </w:p>
    <w:p w14:paraId="70C488CA"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Eviany, E., &amp; Sutiyo, S. (2023). </w:t>
      </w:r>
      <w:r w:rsidRPr="00DD4F41">
        <w:rPr>
          <w:i/>
          <w:iCs/>
          <w:noProof/>
        </w:rPr>
        <w:t>PERLINDUNGAN MASYARAKAT: Penyelenggaraan Ketentraman, Ketertiban Umum, dan Manajemen Kebencanaan</w:t>
      </w:r>
      <w:r w:rsidRPr="00DD4F41">
        <w:rPr>
          <w:noProof/>
        </w:rPr>
        <w:t>. Nas Media Pustaka.</w:t>
      </w:r>
    </w:p>
    <w:p w14:paraId="3EC0AB7D"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Faradila, D. (2021). </w:t>
      </w:r>
      <w:r w:rsidRPr="00DD4F41">
        <w:rPr>
          <w:i/>
          <w:iCs/>
          <w:noProof/>
        </w:rPr>
        <w:t>Tinjauan Yuridis Hak Pasien Peserta Badan Penyelenggara Jaminan Sosial (BPJS) Kesehatan Yang Bersistem Rujukan Berjenjang</w:t>
      </w:r>
      <w:r w:rsidRPr="00DD4F41">
        <w:rPr>
          <w:noProof/>
        </w:rPr>
        <w:t>. UNIVERSITAS HASANUDDIN.</w:t>
      </w:r>
    </w:p>
    <w:p w14:paraId="007FA8DD"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Hartati, W. (2015). Kajian yuridis perubahan PT. Askes (PERSERO) menjadi Badan Penyelenggara Jaminan Sosial (BPJS) Kesehatan. </w:t>
      </w:r>
      <w:r w:rsidRPr="00DD4F41">
        <w:rPr>
          <w:i/>
          <w:iCs/>
          <w:noProof/>
        </w:rPr>
        <w:t>Jurnal IUS</w:t>
      </w:r>
      <w:r w:rsidRPr="00DD4F41">
        <w:rPr>
          <w:noProof/>
        </w:rPr>
        <w:t xml:space="preserve">, </w:t>
      </w:r>
      <w:r w:rsidRPr="00DD4F41">
        <w:rPr>
          <w:i/>
          <w:iCs/>
          <w:noProof/>
        </w:rPr>
        <w:t>3</w:t>
      </w:r>
      <w:r w:rsidRPr="00DD4F41">
        <w:rPr>
          <w:noProof/>
        </w:rPr>
        <w:t>(9), 481–496.</w:t>
      </w:r>
    </w:p>
    <w:p w14:paraId="3C7DE094"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Iffan, M. (2023). PENGEMBANGAN ASPEK BISNIS PADA KLINIK KESEHATAN. </w:t>
      </w:r>
      <w:r w:rsidRPr="00DD4F41">
        <w:rPr>
          <w:i/>
          <w:iCs/>
          <w:noProof/>
        </w:rPr>
        <w:t>Jurnal Pengabdian Kepada Masyarakat</w:t>
      </w:r>
      <w:r w:rsidRPr="00DD4F41">
        <w:rPr>
          <w:noProof/>
        </w:rPr>
        <w:t xml:space="preserve">, </w:t>
      </w:r>
      <w:r w:rsidRPr="00DD4F41">
        <w:rPr>
          <w:i/>
          <w:iCs/>
          <w:noProof/>
        </w:rPr>
        <w:t>2</w:t>
      </w:r>
      <w:r w:rsidRPr="00DD4F41">
        <w:rPr>
          <w:noProof/>
        </w:rPr>
        <w:t>(1), 104–110. https://doi.org/10.59820/pengmas.v2i1.80</w:t>
      </w:r>
    </w:p>
    <w:p w14:paraId="441D73BF"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Karim, M. I. T., Moenta, A. P., &amp; Riza, M. (2018). Implementasi kebijakan pemerintah daerah di bidang kesehatan masyarakat melalui Jaminan Kesehatan Nasional. </w:t>
      </w:r>
      <w:r w:rsidRPr="00DD4F41">
        <w:rPr>
          <w:i/>
          <w:iCs/>
          <w:noProof/>
        </w:rPr>
        <w:t>Amanna Gappa</w:t>
      </w:r>
      <w:r w:rsidRPr="00DD4F41">
        <w:rPr>
          <w:noProof/>
        </w:rPr>
        <w:t>, 53–63. https://doi.org/10.20956/ag.v26i1.6338</w:t>
      </w:r>
    </w:p>
    <w:p w14:paraId="38EE2D7F"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Putra, I. T. (2017). </w:t>
      </w:r>
      <w:r w:rsidRPr="00DD4F41">
        <w:rPr>
          <w:i/>
          <w:iCs/>
          <w:noProof/>
        </w:rPr>
        <w:t>Redesain Konsep Kelembagaan Badan Penyelenggara Jaminan Sosial Dalam Negara Hukum Materil Indonesia</w:t>
      </w:r>
      <w:r w:rsidRPr="00DD4F41">
        <w:rPr>
          <w:noProof/>
        </w:rPr>
        <w:t>.</w:t>
      </w:r>
    </w:p>
    <w:p w14:paraId="24542313" w14:textId="77777777" w:rsidR="00DD4F41" w:rsidRPr="00DD4F41" w:rsidRDefault="00DD4F41" w:rsidP="00DD4F41">
      <w:pPr>
        <w:widowControl w:val="0"/>
        <w:autoSpaceDE w:val="0"/>
        <w:autoSpaceDN w:val="0"/>
        <w:adjustRightInd w:val="0"/>
        <w:spacing w:before="100" w:beforeAutospacing="1" w:after="100" w:afterAutospacing="1"/>
        <w:ind w:left="567" w:hanging="567"/>
        <w:jc w:val="both"/>
        <w:rPr>
          <w:noProof/>
        </w:rPr>
      </w:pPr>
      <w:r w:rsidRPr="00DD4F41">
        <w:rPr>
          <w:noProof/>
        </w:rPr>
        <w:t xml:space="preserve">Widodo. (2007). </w:t>
      </w:r>
      <w:r w:rsidRPr="00DD4F41">
        <w:rPr>
          <w:i/>
          <w:iCs/>
          <w:noProof/>
        </w:rPr>
        <w:t>Analisis Kebijakan Publik: Konsep dan Aplikasi</w:t>
      </w:r>
      <w:r w:rsidRPr="00DD4F41">
        <w:rPr>
          <w:noProof/>
        </w:rPr>
        <w:t>. Bayumedia.</w:t>
      </w:r>
    </w:p>
    <w:p w14:paraId="2D8B6940" w14:textId="677153A2" w:rsidR="00FE7410" w:rsidRDefault="00FE7410" w:rsidP="00DD4F41">
      <w:pPr>
        <w:pBdr>
          <w:top w:val="nil"/>
          <w:left w:val="nil"/>
          <w:bottom w:val="nil"/>
          <w:right w:val="nil"/>
          <w:between w:val="nil"/>
        </w:pBdr>
        <w:spacing w:before="100" w:beforeAutospacing="1" w:after="100" w:afterAutospacing="1" w:line="276" w:lineRule="auto"/>
        <w:ind w:left="567" w:hanging="567"/>
        <w:jc w:val="both"/>
        <w:rPr>
          <w:b/>
          <w:color w:val="000000"/>
          <w:sz w:val="28"/>
          <w:szCs w:val="28"/>
          <w:lang w:val="en-ID"/>
        </w:rPr>
      </w:pPr>
      <w:r w:rsidRPr="00FE7410">
        <w:rPr>
          <w:b/>
          <w:color w:val="000000"/>
          <w:lang w:val="en-ID"/>
        </w:rPr>
        <w:fldChar w:fldCharType="end"/>
      </w:r>
    </w:p>
    <w:p w14:paraId="6F142D33" w14:textId="77777777" w:rsidR="00B36F08" w:rsidRPr="00BE23E5" w:rsidRDefault="00B36F08" w:rsidP="00BD2921">
      <w:pPr>
        <w:pBdr>
          <w:top w:val="nil"/>
          <w:left w:val="nil"/>
          <w:bottom w:val="nil"/>
          <w:right w:val="nil"/>
          <w:between w:val="nil"/>
        </w:pBdr>
        <w:spacing w:line="276" w:lineRule="auto"/>
        <w:jc w:val="both"/>
        <w:rPr>
          <w:b/>
          <w:color w:val="000000"/>
          <w:sz w:val="28"/>
          <w:szCs w:val="28"/>
          <w:lang w:val="en-ID"/>
        </w:rPr>
      </w:pPr>
    </w:p>
    <w:p w14:paraId="25D9CB1C" w14:textId="77777777" w:rsidR="00B36F08" w:rsidRPr="00AE13D8" w:rsidRDefault="00B36F08" w:rsidP="00BD2921">
      <w:pPr>
        <w:widowControl w:val="0"/>
        <w:autoSpaceDE w:val="0"/>
        <w:autoSpaceDN w:val="0"/>
        <w:adjustRightInd w:val="0"/>
        <w:ind w:left="720" w:hanging="720"/>
        <w:jc w:val="both"/>
        <w:rPr>
          <w:lang w:val="en-US"/>
        </w:rPr>
      </w:pPr>
    </w:p>
    <w:sectPr w:rsidR="00B36F08" w:rsidRPr="00AE13D8" w:rsidSect="006712D6">
      <w:headerReference w:type="even" r:id="rId11"/>
      <w:headerReference w:type="default" r:id="rId12"/>
      <w:footerReference w:type="even" r:id="rId13"/>
      <w:footerReference w:type="default" r:id="rId14"/>
      <w:headerReference w:type="first" r:id="rId15"/>
      <w:footerReference w:type="first" r:id="rId16"/>
      <w:pgSz w:w="11907" w:h="16839"/>
      <w:pgMar w:top="1701" w:right="1701" w:bottom="1701" w:left="1701" w:header="720" w:footer="720" w:gutter="0"/>
      <w:pgNumType w:start="13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0306" w14:textId="77777777" w:rsidR="006712D6" w:rsidRDefault="006712D6">
      <w:r>
        <w:separator/>
      </w:r>
    </w:p>
  </w:endnote>
  <w:endnote w:type="continuationSeparator" w:id="0">
    <w:p w14:paraId="7980343F" w14:textId="77777777" w:rsidR="006712D6" w:rsidRDefault="0067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6E9" w14:textId="67FE4BE7" w:rsidR="001B18D6" w:rsidRPr="000C10AA" w:rsidRDefault="000C10AA" w:rsidP="000C10AA">
    <w:pPr>
      <w:pStyle w:val="Footer"/>
    </w:pPr>
    <w:r>
      <w:rPr>
        <w:i/>
        <w:iCs/>
      </w:rPr>
      <w:t>Asian Journal of Social and Humanities</w:t>
    </w:r>
    <w:r w:rsidR="00E46893">
      <w:rPr>
        <w:i/>
        <w:iCs/>
      </w:rPr>
      <w:t>,</w:t>
    </w:r>
    <w:r w:rsidRPr="00DE1F4E">
      <w:rPr>
        <w:noProof/>
      </w:rPr>
      <w:t xml:space="preserve"> </w:t>
    </w:r>
    <w:r w:rsidR="005C6290" w:rsidRPr="005B1E64">
      <w:rPr>
        <w:rFonts w:eastAsia="Calibri"/>
        <w:color w:val="000000"/>
        <w:lang w:val="en-ID"/>
      </w:rPr>
      <w:t xml:space="preserve">Vol. 2 No. </w:t>
    </w:r>
    <w:r w:rsidR="00B36F08">
      <w:rPr>
        <w:rFonts w:eastAsia="Calibri"/>
        <w:color w:val="000000"/>
        <w:lang w:val="en-ID"/>
      </w:rPr>
      <w:t>March</w:t>
    </w:r>
    <w:r w:rsidR="00276656" w:rsidRPr="005B1E64">
      <w:rPr>
        <w:rFonts w:eastAsia="Calibri"/>
        <w:color w:val="000000"/>
        <w:lang w:val="en-ID"/>
      </w:rPr>
      <w:t xml:space="preserve"> </w:t>
    </w:r>
    <w:r w:rsidR="00B36F08">
      <w:rPr>
        <w:rFonts w:eastAsia="Calibri"/>
        <w:color w:val="000000"/>
        <w:lang w:val="en-ID"/>
      </w:rPr>
      <w:t>6</w:t>
    </w:r>
    <w:r w:rsidR="005C6290" w:rsidRPr="005B1E64">
      <w:rPr>
        <w:rFonts w:eastAsia="Calibri"/>
        <w:color w:val="000000"/>
        <w:lang w:val="en-ID"/>
      </w:rPr>
      <w:t>, 202</w:t>
    </w:r>
    <w:r w:rsidR="005C6290">
      <w:rPr>
        <w:rFonts w:eastAsia="Calibri"/>
        <w:color w:val="000000"/>
        <w:lang w:val="en-ID"/>
      </w:rPr>
      <w:t>4</w:t>
    </w:r>
    <w:r>
      <w:rPr>
        <w:shd w:val="clear" w:color="auto" w:fill="FFFFFF"/>
      </w:rPr>
      <w:tab/>
      <w:t xml:space="preserve">       </w:t>
    </w:r>
    <w:r w:rsidRPr="00CF6105">
      <w:fldChar w:fldCharType="begin"/>
    </w:r>
    <w:r w:rsidRPr="00CF6105">
      <w:instrText xml:space="preserve"> PAGE   \* MERGEFORMAT </w:instrText>
    </w:r>
    <w:r w:rsidRPr="00CF6105">
      <w:fldChar w:fldCharType="separate"/>
    </w:r>
    <w:r>
      <w:t>1</w:t>
    </w:r>
    <w:r w:rsidRPr="00CF61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021" w14:textId="5085BFC2" w:rsidR="001B18D6" w:rsidRPr="00113220" w:rsidRDefault="00113220" w:rsidP="00113220">
    <w:pPr>
      <w:pStyle w:val="Footer"/>
    </w:pPr>
    <w:r>
      <w:rPr>
        <w:i/>
        <w:iCs/>
      </w:rPr>
      <w:t>Asian Journal of Social and Humanities</w:t>
    </w:r>
    <w:r w:rsidR="00E46893">
      <w:rPr>
        <w:i/>
        <w:iCs/>
      </w:rPr>
      <w:t>,</w:t>
    </w:r>
    <w:r w:rsidRPr="00DE1F4E">
      <w:rPr>
        <w:noProof/>
      </w:rPr>
      <w:t xml:space="preserve"> </w:t>
    </w:r>
    <w:r w:rsidR="005C6290" w:rsidRPr="005B1E64">
      <w:rPr>
        <w:rFonts w:eastAsia="Calibri"/>
        <w:color w:val="000000"/>
        <w:lang w:val="en-ID"/>
      </w:rPr>
      <w:t xml:space="preserve">Vol. 2 No. </w:t>
    </w:r>
    <w:r w:rsidR="00B36F08">
      <w:rPr>
        <w:rFonts w:eastAsia="Calibri"/>
        <w:color w:val="000000"/>
        <w:lang w:val="en-ID"/>
      </w:rPr>
      <w:t>March</w:t>
    </w:r>
    <w:r w:rsidR="00276656" w:rsidRPr="005B1E64">
      <w:rPr>
        <w:rFonts w:eastAsia="Calibri"/>
        <w:color w:val="000000"/>
        <w:lang w:val="en-ID"/>
      </w:rPr>
      <w:t xml:space="preserve"> </w:t>
    </w:r>
    <w:r w:rsidR="00B36F08">
      <w:rPr>
        <w:rFonts w:eastAsia="Calibri"/>
        <w:color w:val="000000"/>
        <w:lang w:val="en-ID"/>
      </w:rPr>
      <w:t>6</w:t>
    </w:r>
    <w:r w:rsidR="005C6290" w:rsidRPr="005B1E64">
      <w:rPr>
        <w:rFonts w:eastAsia="Calibri"/>
        <w:color w:val="000000"/>
        <w:lang w:val="en-ID"/>
      </w:rPr>
      <w:t>, 202</w:t>
    </w:r>
    <w:r w:rsidR="005C6290">
      <w:rPr>
        <w:rFonts w:eastAsia="Calibri"/>
        <w:color w:val="000000"/>
        <w:lang w:val="en-ID"/>
      </w:rPr>
      <w:t>4</w:t>
    </w:r>
    <w:r>
      <w:rPr>
        <w:shd w:val="clear" w:color="auto" w:fill="FFFFFF"/>
      </w:rPr>
      <w:tab/>
      <w:t xml:space="preserve">       </w:t>
    </w:r>
    <w:r w:rsidRPr="00CF6105">
      <w:fldChar w:fldCharType="begin"/>
    </w:r>
    <w:r w:rsidRPr="00CF6105">
      <w:instrText xml:space="preserve"> PAGE   \* MERGEFORMAT </w:instrText>
    </w:r>
    <w:r w:rsidRPr="00CF6105">
      <w:fldChar w:fldCharType="separate"/>
    </w:r>
    <w:r>
      <w:t>2</w:t>
    </w:r>
    <w:r w:rsidRPr="00CF61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6D48" w14:textId="29427716" w:rsidR="001B18D6" w:rsidRPr="000C10AA" w:rsidRDefault="000C10AA" w:rsidP="000C10AA">
    <w:pPr>
      <w:pStyle w:val="Footer"/>
    </w:pPr>
    <w:r>
      <w:rPr>
        <w:i/>
        <w:iCs/>
      </w:rPr>
      <w:t>Asian Journal of Social and Humanities</w:t>
    </w:r>
    <w:r w:rsidR="00E46893">
      <w:rPr>
        <w:i/>
        <w:iCs/>
      </w:rPr>
      <w:t>,</w:t>
    </w:r>
    <w:r w:rsidRPr="00DE1F4E">
      <w:rPr>
        <w:noProof/>
      </w:rPr>
      <w:t xml:space="preserve"> </w:t>
    </w:r>
    <w:r w:rsidR="005C6290" w:rsidRPr="005B1E64">
      <w:rPr>
        <w:rFonts w:eastAsia="Calibri"/>
        <w:color w:val="000000"/>
        <w:lang w:val="en-ID"/>
      </w:rPr>
      <w:t xml:space="preserve">Vol. 2 No. </w:t>
    </w:r>
    <w:r w:rsidR="00B36F08">
      <w:rPr>
        <w:rFonts w:eastAsia="Calibri"/>
        <w:color w:val="000000"/>
        <w:lang w:val="en-ID"/>
      </w:rPr>
      <w:t>March</w:t>
    </w:r>
    <w:r w:rsidR="005C6290" w:rsidRPr="005B1E64">
      <w:rPr>
        <w:rFonts w:eastAsia="Calibri"/>
        <w:color w:val="000000"/>
        <w:lang w:val="en-ID"/>
      </w:rPr>
      <w:t xml:space="preserve"> </w:t>
    </w:r>
    <w:r w:rsidR="00B36F08">
      <w:rPr>
        <w:rFonts w:eastAsia="Calibri"/>
        <w:color w:val="000000"/>
        <w:lang w:val="en-ID"/>
      </w:rPr>
      <w:t>6</w:t>
    </w:r>
    <w:r w:rsidR="005C6290" w:rsidRPr="005B1E64">
      <w:rPr>
        <w:rFonts w:eastAsia="Calibri"/>
        <w:color w:val="000000"/>
        <w:lang w:val="en-ID"/>
      </w:rPr>
      <w:t>, 202</w:t>
    </w:r>
    <w:r w:rsidR="005C6290">
      <w:rPr>
        <w:rFonts w:eastAsia="Calibri"/>
        <w:color w:val="000000"/>
        <w:lang w:val="en-ID"/>
      </w:rPr>
      <w:t>4</w:t>
    </w:r>
    <w:r>
      <w:rPr>
        <w:shd w:val="clear" w:color="auto" w:fill="FFFFFF"/>
      </w:rPr>
      <w:tab/>
      <w:t xml:space="preserve">       </w:t>
    </w:r>
    <w:r w:rsidRPr="00CF6105">
      <w:fldChar w:fldCharType="begin"/>
    </w:r>
    <w:r w:rsidRPr="00CF6105">
      <w:instrText xml:space="preserve"> PAGE   \* MERGEFORMAT </w:instrText>
    </w:r>
    <w:r w:rsidRPr="00CF6105">
      <w:fldChar w:fldCharType="separate"/>
    </w:r>
    <w:r>
      <w:t>378</w:t>
    </w:r>
    <w:r w:rsidRPr="00CF61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1635" w14:textId="77777777" w:rsidR="006712D6" w:rsidRDefault="006712D6">
      <w:r>
        <w:separator/>
      </w:r>
    </w:p>
  </w:footnote>
  <w:footnote w:type="continuationSeparator" w:id="0">
    <w:p w14:paraId="31FA5ED7" w14:textId="77777777" w:rsidR="006712D6" w:rsidRDefault="0067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463" w14:textId="7EDC5233" w:rsidR="001B18D6" w:rsidRPr="00120A01" w:rsidRDefault="00B36F08" w:rsidP="00120A01">
    <w:pPr>
      <w:pStyle w:val="Header"/>
    </w:pPr>
    <w:r w:rsidRPr="00B36F08">
      <w:rPr>
        <w:lang w:val="en-ID"/>
      </w:rPr>
      <w:t>Athiyyah Yuan Sabina</w:t>
    </w:r>
  </w:p>
  <w:p w14:paraId="196DCE9B" w14:textId="77777777" w:rsidR="001D6FCC" w:rsidRDefault="001D6F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CE5B" w14:textId="30839A1A" w:rsidR="005B1E64" w:rsidRPr="00F03A63" w:rsidRDefault="00B36F08" w:rsidP="00F03A63">
    <w:pPr>
      <w:pStyle w:val="Header"/>
    </w:pPr>
    <w:r w:rsidRPr="00B36F08">
      <w:rPr>
        <w:color w:val="000000"/>
      </w:rPr>
      <w:t>Implementation of Bekasi City Regional Health Insurance Program Implementation Policy</w:t>
    </w:r>
  </w:p>
  <w:p w14:paraId="2E58F7DA" w14:textId="77777777" w:rsidR="001D6FCC" w:rsidRDefault="001D6F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5B1F" w14:textId="1A4F711B" w:rsidR="001B18D6" w:rsidRPr="005B1E64" w:rsidRDefault="00000000">
    <w:pPr>
      <w:pBdr>
        <w:top w:val="nil"/>
        <w:left w:val="nil"/>
        <w:bottom w:val="nil"/>
        <w:right w:val="nil"/>
        <w:between w:val="nil"/>
      </w:pBdr>
      <w:tabs>
        <w:tab w:val="center" w:pos="4513"/>
        <w:tab w:val="right" w:pos="9026"/>
      </w:tabs>
      <w:rPr>
        <w:b/>
        <w:color w:val="FFC000"/>
        <w:sz w:val="36"/>
        <w:szCs w:val="36"/>
        <w:lang w:val="pt-BR"/>
      </w:rPr>
    </w:pPr>
    <w:r w:rsidRPr="005B1E64">
      <w:rPr>
        <w:rFonts w:eastAsia="Calibri"/>
        <w:color w:val="000000"/>
        <w:sz w:val="2"/>
        <w:szCs w:val="2"/>
        <w:highlight w:val="black"/>
        <w:lang w:val="pt-BR"/>
      </w:rPr>
      <w:t xml:space="preserve"> </w:t>
    </w:r>
    <w:r w:rsidRPr="005B1E64">
      <w:rPr>
        <w:rFonts w:eastAsia="Calibri"/>
        <w:color w:val="000000"/>
        <w:lang w:val="pt-BR"/>
      </w:rPr>
      <w:t>E-ISSN : 2963-4946</w:t>
    </w:r>
    <w:r w:rsidRPr="005B1E64">
      <w:rPr>
        <w:noProof/>
      </w:rPr>
      <w:drawing>
        <wp:anchor distT="0" distB="0" distL="0" distR="0" simplePos="0" relativeHeight="251658240" behindDoc="1" locked="0" layoutInCell="1" hidden="0" allowOverlap="1" wp14:anchorId="5802B306" wp14:editId="7A9AE13E">
          <wp:simplePos x="0" y="0"/>
          <wp:positionH relativeFrom="column">
            <wp:posOffset>3120390</wp:posOffset>
          </wp:positionH>
          <wp:positionV relativeFrom="paragraph">
            <wp:posOffset>-285747</wp:posOffset>
          </wp:positionV>
          <wp:extent cx="2390140" cy="612140"/>
          <wp:effectExtent l="0" t="0" r="0" b="0"/>
          <wp:wrapNone/>
          <wp:docPr id="648767376"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CFB7AEB" w14:textId="3E8FC097" w:rsidR="001B18D6" w:rsidRPr="00882E9F" w:rsidRDefault="00000000">
    <w:pPr>
      <w:pBdr>
        <w:top w:val="nil"/>
        <w:left w:val="nil"/>
        <w:bottom w:val="single" w:sz="6" w:space="1" w:color="000000"/>
        <w:right w:val="nil"/>
        <w:between w:val="nil"/>
      </w:pBdr>
      <w:tabs>
        <w:tab w:val="center" w:pos="4513"/>
        <w:tab w:val="right" w:pos="9026"/>
      </w:tabs>
      <w:rPr>
        <w:color w:val="0000FF"/>
        <w:lang w:val="en-ID"/>
      </w:rPr>
    </w:pPr>
    <w:r w:rsidRPr="005B1E64">
      <w:rPr>
        <w:rFonts w:eastAsia="Calibri"/>
        <w:color w:val="000000"/>
        <w:lang w:val="en-ID"/>
      </w:rPr>
      <w:t xml:space="preserve">Vol. </w:t>
    </w:r>
    <w:r w:rsidR="005B1E64" w:rsidRPr="005B1E64">
      <w:rPr>
        <w:rFonts w:eastAsia="Calibri"/>
        <w:color w:val="000000"/>
        <w:lang w:val="en-ID"/>
      </w:rPr>
      <w:t>2</w:t>
    </w:r>
    <w:r w:rsidRPr="005B1E64">
      <w:rPr>
        <w:rFonts w:eastAsia="Calibri"/>
        <w:color w:val="000000"/>
        <w:lang w:val="en-ID"/>
      </w:rPr>
      <w:t xml:space="preserve"> No. </w:t>
    </w:r>
    <w:r w:rsidR="00B36F08">
      <w:rPr>
        <w:rFonts w:eastAsia="Calibri"/>
        <w:color w:val="000000"/>
        <w:lang w:val="en-ID"/>
      </w:rPr>
      <w:t>March</w:t>
    </w:r>
    <w:r w:rsidR="00276656" w:rsidRPr="005B1E64">
      <w:rPr>
        <w:rFonts w:eastAsia="Calibri"/>
        <w:color w:val="000000"/>
        <w:lang w:val="en-ID"/>
      </w:rPr>
      <w:t xml:space="preserve"> </w:t>
    </w:r>
    <w:r w:rsidR="00B36F08">
      <w:rPr>
        <w:rFonts w:eastAsia="Calibri"/>
        <w:color w:val="000000"/>
        <w:lang w:val="en-ID"/>
      </w:rPr>
      <w:t>6</w:t>
    </w:r>
    <w:r w:rsidR="00276656">
      <w:rPr>
        <w:rFonts w:eastAsia="Calibri"/>
        <w:color w:val="000000"/>
        <w:lang w:val="en-ID"/>
      </w:rPr>
      <w:t>,</w:t>
    </w:r>
    <w:r w:rsidRPr="005B1E64">
      <w:rPr>
        <w:rFonts w:eastAsia="Calibri"/>
        <w:color w:val="000000"/>
        <w:lang w:val="en-ID"/>
      </w:rPr>
      <w:t xml:space="preserve"> 202</w:t>
    </w:r>
    <w:r w:rsidR="00933ADE">
      <w:rPr>
        <w:rFonts w:eastAsia="Calibri"/>
        <w:color w:val="000000"/>
        <w:lang w:val="en-ID"/>
      </w:rPr>
      <w:t>4</w:t>
    </w:r>
    <w:r w:rsidRPr="00882E9F">
      <w:rPr>
        <w:rFonts w:ascii="Calibri" w:eastAsia="Calibri" w:hAnsi="Calibri" w:cs="Calibri"/>
        <w:color w:val="000000"/>
        <w:lang w:val="en-ID"/>
      </w:rPr>
      <w:t xml:space="preserve"> </w:t>
    </w:r>
    <w:r w:rsidRPr="00882E9F">
      <w:rPr>
        <w:rFonts w:ascii="Calibri" w:eastAsia="Calibri" w:hAnsi="Calibri" w:cs="Calibri"/>
        <w:color w:val="000000"/>
        <w:lang w:val="en-ID"/>
      </w:rPr>
      <w:tab/>
    </w:r>
    <w:r w:rsidRPr="00882E9F">
      <w:rPr>
        <w:rFonts w:ascii="Calibri" w:eastAsia="Calibri" w:hAnsi="Calibri" w:cs="Calibri"/>
        <w:color w:val="000000"/>
        <w:lang w:val="en-ID"/>
      </w:rPr>
      <w:tab/>
    </w:r>
    <w:r w:rsidRPr="00882E9F">
      <w:rPr>
        <w:rFonts w:ascii="Calibri" w:eastAsia="Calibri" w:hAnsi="Calibri" w:cs="Calibri"/>
        <w:color w:val="0000FF"/>
        <w:u w:val="single"/>
        <w:lang w:val="en-ID"/>
      </w:rPr>
      <w:t>https://ajosh.org/</w:t>
    </w:r>
  </w:p>
  <w:p w14:paraId="2C7AABB6" w14:textId="77777777" w:rsidR="001D6FCC" w:rsidRDefault="001D6F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D2830"/>
    <w:multiLevelType w:val="multilevel"/>
    <w:tmpl w:val="D86C6952"/>
    <w:lvl w:ilvl="0">
      <w:start w:val="1"/>
      <w:numFmt w:val="upperLetter"/>
      <w:suff w:val="space"/>
      <w:lvlText w:val="%1."/>
      <w:lvlJc w:val="left"/>
    </w:lvl>
    <w:lvl w:ilvl="1" w:tentative="1">
      <w:start w:val="1"/>
      <w:numFmt w:val="lowerLetter"/>
      <w:lvlText w:val="%2."/>
      <w:lvlJc w:val="left"/>
      <w:pPr>
        <w:ind w:left="7810" w:hanging="360"/>
      </w:pPr>
    </w:lvl>
    <w:lvl w:ilvl="2" w:tentative="1">
      <w:start w:val="1"/>
      <w:numFmt w:val="lowerRoman"/>
      <w:lvlText w:val="%3."/>
      <w:lvlJc w:val="right"/>
      <w:pPr>
        <w:ind w:left="8530" w:hanging="180"/>
      </w:pPr>
    </w:lvl>
    <w:lvl w:ilvl="3" w:tentative="1">
      <w:start w:val="1"/>
      <w:numFmt w:val="decimal"/>
      <w:lvlText w:val="%4."/>
      <w:lvlJc w:val="left"/>
      <w:pPr>
        <w:ind w:left="9250" w:hanging="360"/>
      </w:pPr>
    </w:lvl>
    <w:lvl w:ilvl="4" w:tentative="1">
      <w:start w:val="1"/>
      <w:numFmt w:val="lowerLetter"/>
      <w:lvlText w:val="%5."/>
      <w:lvlJc w:val="left"/>
      <w:pPr>
        <w:ind w:left="9970" w:hanging="360"/>
      </w:pPr>
    </w:lvl>
    <w:lvl w:ilvl="5" w:tentative="1">
      <w:start w:val="1"/>
      <w:numFmt w:val="lowerRoman"/>
      <w:lvlText w:val="%6."/>
      <w:lvlJc w:val="right"/>
      <w:pPr>
        <w:ind w:left="10690" w:hanging="180"/>
      </w:pPr>
    </w:lvl>
    <w:lvl w:ilvl="6" w:tentative="1">
      <w:start w:val="1"/>
      <w:numFmt w:val="decimal"/>
      <w:lvlText w:val="%7."/>
      <w:lvlJc w:val="left"/>
      <w:pPr>
        <w:ind w:left="11410" w:hanging="360"/>
      </w:pPr>
    </w:lvl>
    <w:lvl w:ilvl="7" w:tentative="1">
      <w:start w:val="1"/>
      <w:numFmt w:val="lowerLetter"/>
      <w:lvlText w:val="%8."/>
      <w:lvlJc w:val="left"/>
      <w:pPr>
        <w:ind w:left="12130" w:hanging="360"/>
      </w:pPr>
    </w:lvl>
    <w:lvl w:ilvl="8" w:tentative="1">
      <w:start w:val="1"/>
      <w:numFmt w:val="lowerRoman"/>
      <w:lvlText w:val="%9."/>
      <w:lvlJc w:val="right"/>
      <w:pPr>
        <w:ind w:left="12850" w:hanging="180"/>
      </w:pPr>
    </w:lvl>
  </w:abstractNum>
  <w:abstractNum w:abstractNumId="1" w15:restartNumberingAfterBreak="0">
    <w:nsid w:val="01FA7ECF"/>
    <w:multiLevelType w:val="hybridMultilevel"/>
    <w:tmpl w:val="18605E80"/>
    <w:lvl w:ilvl="0" w:tplc="0F1AC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72C41"/>
    <w:multiLevelType w:val="hybridMultilevel"/>
    <w:tmpl w:val="FA1E0936"/>
    <w:lvl w:ilvl="0" w:tplc="38090011">
      <w:start w:val="1"/>
      <w:numFmt w:val="decimal"/>
      <w:lvlText w:val="%1)"/>
      <w:lvlJc w:val="lef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3" w15:restartNumberingAfterBreak="0">
    <w:nsid w:val="04030C13"/>
    <w:multiLevelType w:val="multilevel"/>
    <w:tmpl w:val="ADEE2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093EB0"/>
    <w:multiLevelType w:val="hybridMultilevel"/>
    <w:tmpl w:val="2C869E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C11E08"/>
    <w:multiLevelType w:val="multilevel"/>
    <w:tmpl w:val="8B12A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3629B"/>
    <w:multiLevelType w:val="hybridMultilevel"/>
    <w:tmpl w:val="AE36B9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82B0F1C"/>
    <w:multiLevelType w:val="hybridMultilevel"/>
    <w:tmpl w:val="8B52351E"/>
    <w:lvl w:ilvl="0" w:tplc="1448621E">
      <w:start w:val="1"/>
      <w:numFmt w:val="decimal"/>
      <w:lvlText w:val="4.3.%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0AD42B2C"/>
    <w:multiLevelType w:val="hybridMultilevel"/>
    <w:tmpl w:val="7FC2B8AC"/>
    <w:lvl w:ilvl="0" w:tplc="2B68BA82">
      <w:start w:val="1"/>
      <w:numFmt w:val="decimal"/>
      <w:lvlText w:val="4.2.%1 "/>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1A3BFD"/>
    <w:multiLevelType w:val="singleLevel"/>
    <w:tmpl w:val="101A3BFD"/>
    <w:lvl w:ilvl="0">
      <w:start w:val="1"/>
      <w:numFmt w:val="upperLetter"/>
      <w:suff w:val="space"/>
      <w:lvlText w:val="%1."/>
      <w:lvlJc w:val="left"/>
    </w:lvl>
  </w:abstractNum>
  <w:abstractNum w:abstractNumId="10" w15:restartNumberingAfterBreak="0">
    <w:nsid w:val="10D62541"/>
    <w:multiLevelType w:val="hybridMultilevel"/>
    <w:tmpl w:val="FAAA178E"/>
    <w:lvl w:ilvl="0" w:tplc="450423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AD3C3A"/>
    <w:multiLevelType w:val="hybridMultilevel"/>
    <w:tmpl w:val="85D853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3892D70"/>
    <w:multiLevelType w:val="hybridMultilevel"/>
    <w:tmpl w:val="5F025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1B23C7"/>
    <w:multiLevelType w:val="hybridMultilevel"/>
    <w:tmpl w:val="755CAC20"/>
    <w:lvl w:ilvl="0" w:tplc="38090001">
      <w:start w:val="1"/>
      <w:numFmt w:val="bullet"/>
      <w:lvlText w:val=""/>
      <w:lvlJc w:val="left"/>
      <w:pPr>
        <w:ind w:left="753" w:hanging="360"/>
      </w:pPr>
      <w:rPr>
        <w:rFonts w:ascii="Symbol" w:hAnsi="Symbol" w:hint="default"/>
      </w:rPr>
    </w:lvl>
    <w:lvl w:ilvl="1" w:tplc="38090003" w:tentative="1">
      <w:start w:val="1"/>
      <w:numFmt w:val="bullet"/>
      <w:lvlText w:val="o"/>
      <w:lvlJc w:val="left"/>
      <w:pPr>
        <w:ind w:left="1473" w:hanging="360"/>
      </w:pPr>
      <w:rPr>
        <w:rFonts w:ascii="Courier New" w:hAnsi="Courier New" w:cs="Courier New" w:hint="default"/>
      </w:rPr>
    </w:lvl>
    <w:lvl w:ilvl="2" w:tplc="38090005" w:tentative="1">
      <w:start w:val="1"/>
      <w:numFmt w:val="bullet"/>
      <w:lvlText w:val=""/>
      <w:lvlJc w:val="left"/>
      <w:pPr>
        <w:ind w:left="2193" w:hanging="360"/>
      </w:pPr>
      <w:rPr>
        <w:rFonts w:ascii="Wingdings" w:hAnsi="Wingdings" w:hint="default"/>
      </w:rPr>
    </w:lvl>
    <w:lvl w:ilvl="3" w:tplc="38090001" w:tentative="1">
      <w:start w:val="1"/>
      <w:numFmt w:val="bullet"/>
      <w:lvlText w:val=""/>
      <w:lvlJc w:val="left"/>
      <w:pPr>
        <w:ind w:left="2913" w:hanging="360"/>
      </w:pPr>
      <w:rPr>
        <w:rFonts w:ascii="Symbol" w:hAnsi="Symbol" w:hint="default"/>
      </w:rPr>
    </w:lvl>
    <w:lvl w:ilvl="4" w:tplc="38090003" w:tentative="1">
      <w:start w:val="1"/>
      <w:numFmt w:val="bullet"/>
      <w:lvlText w:val="o"/>
      <w:lvlJc w:val="left"/>
      <w:pPr>
        <w:ind w:left="3633" w:hanging="360"/>
      </w:pPr>
      <w:rPr>
        <w:rFonts w:ascii="Courier New" w:hAnsi="Courier New" w:cs="Courier New" w:hint="default"/>
      </w:rPr>
    </w:lvl>
    <w:lvl w:ilvl="5" w:tplc="38090005" w:tentative="1">
      <w:start w:val="1"/>
      <w:numFmt w:val="bullet"/>
      <w:lvlText w:val=""/>
      <w:lvlJc w:val="left"/>
      <w:pPr>
        <w:ind w:left="4353" w:hanging="360"/>
      </w:pPr>
      <w:rPr>
        <w:rFonts w:ascii="Wingdings" w:hAnsi="Wingdings" w:hint="default"/>
      </w:rPr>
    </w:lvl>
    <w:lvl w:ilvl="6" w:tplc="38090001" w:tentative="1">
      <w:start w:val="1"/>
      <w:numFmt w:val="bullet"/>
      <w:lvlText w:val=""/>
      <w:lvlJc w:val="left"/>
      <w:pPr>
        <w:ind w:left="5073" w:hanging="360"/>
      </w:pPr>
      <w:rPr>
        <w:rFonts w:ascii="Symbol" w:hAnsi="Symbol" w:hint="default"/>
      </w:rPr>
    </w:lvl>
    <w:lvl w:ilvl="7" w:tplc="38090003" w:tentative="1">
      <w:start w:val="1"/>
      <w:numFmt w:val="bullet"/>
      <w:lvlText w:val="o"/>
      <w:lvlJc w:val="left"/>
      <w:pPr>
        <w:ind w:left="5793" w:hanging="360"/>
      </w:pPr>
      <w:rPr>
        <w:rFonts w:ascii="Courier New" w:hAnsi="Courier New" w:cs="Courier New" w:hint="default"/>
      </w:rPr>
    </w:lvl>
    <w:lvl w:ilvl="8" w:tplc="38090005" w:tentative="1">
      <w:start w:val="1"/>
      <w:numFmt w:val="bullet"/>
      <w:lvlText w:val=""/>
      <w:lvlJc w:val="left"/>
      <w:pPr>
        <w:ind w:left="6513" w:hanging="360"/>
      </w:pPr>
      <w:rPr>
        <w:rFonts w:ascii="Wingdings" w:hAnsi="Wingdings" w:hint="default"/>
      </w:rPr>
    </w:lvl>
  </w:abstractNum>
  <w:abstractNum w:abstractNumId="14" w15:restartNumberingAfterBreak="0">
    <w:nsid w:val="1E223B91"/>
    <w:multiLevelType w:val="multilevel"/>
    <w:tmpl w:val="F0687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E2472F0"/>
    <w:multiLevelType w:val="hybridMultilevel"/>
    <w:tmpl w:val="038C7408"/>
    <w:lvl w:ilvl="0" w:tplc="CE02CF7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1EEA2BCA"/>
    <w:multiLevelType w:val="hybridMultilevel"/>
    <w:tmpl w:val="36EE9518"/>
    <w:lvl w:ilvl="0" w:tplc="E8F0C7C6">
      <w:start w:val="1"/>
      <w:numFmt w:val="decimal"/>
      <w:lvlText w:val="[%1]"/>
      <w:lvlJc w:val="left"/>
      <w:pPr>
        <w:ind w:left="502" w:hanging="360"/>
      </w:pPr>
      <w:rPr>
        <w:rFonts w:ascii="Times New Roman" w:eastAsia="Times New Roman" w:hAnsi="Times New Roman" w:cs="Times New Roman" w:hint="default"/>
        <w:b w:val="0"/>
        <w:bCs w:val="0"/>
        <w:i w:val="0"/>
        <w:iCs w:val="0"/>
        <w:spacing w:val="-2"/>
        <w:w w:val="100"/>
        <w:sz w:val="16"/>
        <w:szCs w:val="16"/>
        <w:lang w:val="en-US" w:eastAsia="en-US" w:bidi="ar-SA"/>
      </w:rPr>
    </w:lvl>
    <w:lvl w:ilvl="1" w:tplc="38090019">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7" w15:restartNumberingAfterBreak="0">
    <w:nsid w:val="202304E6"/>
    <w:multiLevelType w:val="multilevel"/>
    <w:tmpl w:val="19F41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17D5E95"/>
    <w:multiLevelType w:val="hybridMultilevel"/>
    <w:tmpl w:val="8FAAFD02"/>
    <w:lvl w:ilvl="0" w:tplc="38090001">
      <w:start w:val="1"/>
      <w:numFmt w:val="bullet"/>
      <w:lvlText w:val=""/>
      <w:lvlJc w:val="left"/>
      <w:pPr>
        <w:ind w:left="720" w:hanging="360"/>
      </w:pPr>
      <w:rPr>
        <w:rFonts w:ascii="Symbol" w:hAnsi="Symbol" w:hint="default"/>
      </w:rPr>
    </w:lvl>
    <w:lvl w:ilvl="1" w:tplc="3809000B">
      <w:start w:val="1"/>
      <w:numFmt w:val="bullet"/>
      <w:lvlText w:val=""/>
      <w:lvlJc w:val="left"/>
      <w:pPr>
        <w:ind w:left="1440" w:hanging="360"/>
      </w:pPr>
      <w:rPr>
        <w:rFonts w:ascii="Wingdings" w:hAnsi="Wingdings"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26B0A66"/>
    <w:multiLevelType w:val="hybridMultilevel"/>
    <w:tmpl w:val="37B68E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2E447C4"/>
    <w:multiLevelType w:val="multilevel"/>
    <w:tmpl w:val="E91ED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2F307BF"/>
    <w:multiLevelType w:val="hybridMultilevel"/>
    <w:tmpl w:val="AC6AE9B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3052798"/>
    <w:multiLevelType w:val="multilevel"/>
    <w:tmpl w:val="35F8B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30E096F"/>
    <w:multiLevelType w:val="multilevel"/>
    <w:tmpl w:val="3AECB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4034E70"/>
    <w:multiLevelType w:val="multilevel"/>
    <w:tmpl w:val="B2ECB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6E13A8A"/>
    <w:multiLevelType w:val="multilevel"/>
    <w:tmpl w:val="0DBC6A22"/>
    <w:styleLink w:val="CurrentList1"/>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791299D"/>
    <w:multiLevelType w:val="hybridMultilevel"/>
    <w:tmpl w:val="29F4D83C"/>
    <w:lvl w:ilvl="0" w:tplc="FFFFFFFF">
      <w:start w:val="1"/>
      <w:numFmt w:val="decimal"/>
      <w:lvlText w:val="%1."/>
      <w:lvlJc w:val="left"/>
      <w:pPr>
        <w:ind w:left="1429" w:hanging="360"/>
      </w:pPr>
    </w:lvl>
    <w:lvl w:ilvl="1" w:tplc="0409000F">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7DD01BA"/>
    <w:multiLevelType w:val="hybridMultilevel"/>
    <w:tmpl w:val="215632D2"/>
    <w:lvl w:ilvl="0" w:tplc="FDA44434">
      <w:start w:val="1"/>
      <w:numFmt w:val="decimal"/>
      <w:lvlText w:val="%1."/>
      <w:lvlJc w:val="left"/>
      <w:pPr>
        <w:ind w:left="1530" w:hanging="360"/>
      </w:pPr>
      <w:rPr>
        <w:b w:val="0"/>
        <w:bCs/>
      </w:rPr>
    </w:lvl>
    <w:lvl w:ilvl="1" w:tplc="04210019">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8" w15:restartNumberingAfterBreak="0">
    <w:nsid w:val="294D2205"/>
    <w:multiLevelType w:val="multilevel"/>
    <w:tmpl w:val="83083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A61109A"/>
    <w:multiLevelType w:val="hybridMultilevel"/>
    <w:tmpl w:val="F1CCE614"/>
    <w:lvl w:ilvl="0" w:tplc="B2E48CD2">
      <w:start w:val="1"/>
      <w:numFmt w:val="decimal"/>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2B2B4CA1"/>
    <w:multiLevelType w:val="hybridMultilevel"/>
    <w:tmpl w:val="CA40B51A"/>
    <w:lvl w:ilvl="0" w:tplc="38090001">
      <w:start w:val="1"/>
      <w:numFmt w:val="bullet"/>
      <w:lvlText w:val=""/>
      <w:lvlJc w:val="left"/>
      <w:pPr>
        <w:ind w:left="720" w:hanging="360"/>
      </w:pPr>
      <w:rPr>
        <w:rFonts w:ascii="Symbol" w:hAnsi="Symbol" w:hint="default"/>
      </w:rPr>
    </w:lvl>
    <w:lvl w:ilvl="1" w:tplc="3C8AE324">
      <w:start w:val="2"/>
      <w:numFmt w:val="bullet"/>
      <w:lvlText w:val="•"/>
      <w:lvlJc w:val="left"/>
      <w:pPr>
        <w:ind w:left="1510" w:hanging="430"/>
      </w:pPr>
      <w:rPr>
        <w:rFonts w:ascii="Times New Roman" w:eastAsia="Times New Roman"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2C0047AE"/>
    <w:multiLevelType w:val="hybridMultilevel"/>
    <w:tmpl w:val="5ED4484C"/>
    <w:lvl w:ilvl="0" w:tplc="3809000F">
      <w:start w:val="1"/>
      <w:numFmt w:val="decimal"/>
      <w:lvlText w:val="%1."/>
      <w:lvlJc w:val="left"/>
      <w:pPr>
        <w:ind w:left="394" w:hanging="360"/>
      </w:pPr>
    </w:lvl>
    <w:lvl w:ilvl="1" w:tplc="38090019" w:tentative="1">
      <w:start w:val="1"/>
      <w:numFmt w:val="lowerLetter"/>
      <w:lvlText w:val="%2."/>
      <w:lvlJc w:val="left"/>
      <w:pPr>
        <w:ind w:left="1114" w:hanging="360"/>
      </w:pPr>
    </w:lvl>
    <w:lvl w:ilvl="2" w:tplc="3809001B" w:tentative="1">
      <w:start w:val="1"/>
      <w:numFmt w:val="lowerRoman"/>
      <w:lvlText w:val="%3."/>
      <w:lvlJc w:val="right"/>
      <w:pPr>
        <w:ind w:left="1834" w:hanging="180"/>
      </w:pPr>
    </w:lvl>
    <w:lvl w:ilvl="3" w:tplc="3809000F" w:tentative="1">
      <w:start w:val="1"/>
      <w:numFmt w:val="decimal"/>
      <w:lvlText w:val="%4."/>
      <w:lvlJc w:val="left"/>
      <w:pPr>
        <w:ind w:left="2554" w:hanging="360"/>
      </w:pPr>
    </w:lvl>
    <w:lvl w:ilvl="4" w:tplc="38090019" w:tentative="1">
      <w:start w:val="1"/>
      <w:numFmt w:val="lowerLetter"/>
      <w:lvlText w:val="%5."/>
      <w:lvlJc w:val="left"/>
      <w:pPr>
        <w:ind w:left="3274" w:hanging="360"/>
      </w:pPr>
    </w:lvl>
    <w:lvl w:ilvl="5" w:tplc="3809001B" w:tentative="1">
      <w:start w:val="1"/>
      <w:numFmt w:val="lowerRoman"/>
      <w:lvlText w:val="%6."/>
      <w:lvlJc w:val="right"/>
      <w:pPr>
        <w:ind w:left="3994" w:hanging="180"/>
      </w:pPr>
    </w:lvl>
    <w:lvl w:ilvl="6" w:tplc="3809000F" w:tentative="1">
      <w:start w:val="1"/>
      <w:numFmt w:val="decimal"/>
      <w:lvlText w:val="%7."/>
      <w:lvlJc w:val="left"/>
      <w:pPr>
        <w:ind w:left="4714" w:hanging="360"/>
      </w:pPr>
    </w:lvl>
    <w:lvl w:ilvl="7" w:tplc="38090019" w:tentative="1">
      <w:start w:val="1"/>
      <w:numFmt w:val="lowerLetter"/>
      <w:lvlText w:val="%8."/>
      <w:lvlJc w:val="left"/>
      <w:pPr>
        <w:ind w:left="5434" w:hanging="360"/>
      </w:pPr>
    </w:lvl>
    <w:lvl w:ilvl="8" w:tplc="3809001B" w:tentative="1">
      <w:start w:val="1"/>
      <w:numFmt w:val="lowerRoman"/>
      <w:lvlText w:val="%9."/>
      <w:lvlJc w:val="right"/>
      <w:pPr>
        <w:ind w:left="6154" w:hanging="180"/>
      </w:pPr>
    </w:lvl>
  </w:abstractNum>
  <w:abstractNum w:abstractNumId="32" w15:restartNumberingAfterBreak="0">
    <w:nsid w:val="30EB6D4C"/>
    <w:multiLevelType w:val="hybridMultilevel"/>
    <w:tmpl w:val="94D8BC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31054B9C"/>
    <w:multiLevelType w:val="hybridMultilevel"/>
    <w:tmpl w:val="A75E3212"/>
    <w:lvl w:ilvl="0" w:tplc="2248AC5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31844291"/>
    <w:multiLevelType w:val="hybridMultilevel"/>
    <w:tmpl w:val="D9FADC3E"/>
    <w:lvl w:ilvl="0" w:tplc="0409000F">
      <w:start w:val="1"/>
      <w:numFmt w:val="decimal"/>
      <w:lvlText w:val="%1."/>
      <w:lvlJc w:val="left"/>
      <w:pPr>
        <w:ind w:left="1429" w:hanging="360"/>
      </w:pPr>
    </w:lvl>
    <w:lvl w:ilvl="1" w:tplc="D97644A4">
      <w:start w:val="3"/>
      <w:numFmt w:val="bullet"/>
      <w:lvlText w:val=""/>
      <w:lvlJc w:val="left"/>
      <w:pPr>
        <w:ind w:left="2149" w:hanging="360"/>
      </w:pPr>
      <w:rPr>
        <w:rFonts w:ascii="Symbol" w:eastAsiaTheme="minorHAnsi" w:hAnsi="Symbol" w:cstheme="majorBidi"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34415930"/>
    <w:multiLevelType w:val="multilevel"/>
    <w:tmpl w:val="C166F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65D3E84"/>
    <w:multiLevelType w:val="multilevel"/>
    <w:tmpl w:val="EF3A051E"/>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37627638"/>
    <w:multiLevelType w:val="hybridMultilevel"/>
    <w:tmpl w:val="1C7C265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7C419E4"/>
    <w:multiLevelType w:val="hybridMultilevel"/>
    <w:tmpl w:val="EF32D0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388B6D1E"/>
    <w:multiLevelType w:val="hybridMultilevel"/>
    <w:tmpl w:val="F54645FA"/>
    <w:lvl w:ilvl="0" w:tplc="8AD81F2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3A093A9B"/>
    <w:multiLevelType w:val="multilevel"/>
    <w:tmpl w:val="119E1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B1A1FCF"/>
    <w:multiLevelType w:val="hybridMultilevel"/>
    <w:tmpl w:val="1FB0EBF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3F7F3206"/>
    <w:multiLevelType w:val="hybridMultilevel"/>
    <w:tmpl w:val="77B4AD4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F9042F4"/>
    <w:multiLevelType w:val="multilevel"/>
    <w:tmpl w:val="AB5A3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06A60E1"/>
    <w:multiLevelType w:val="hybridMultilevel"/>
    <w:tmpl w:val="9E943C76"/>
    <w:lvl w:ilvl="0" w:tplc="06F8C05A">
      <w:start w:val="1"/>
      <w:numFmt w:val="decimal"/>
      <w:lvlText w:val="%1."/>
      <w:lvlJc w:val="left"/>
      <w:pPr>
        <w:ind w:left="811" w:hanging="154"/>
      </w:pPr>
      <w:rPr>
        <w:rFonts w:hint="default"/>
        <w:i w:val="0"/>
        <w:iCs w:val="0"/>
        <w:w w:val="100"/>
        <w:sz w:val="24"/>
        <w:szCs w:val="24"/>
        <w:lang w:val="id" w:eastAsia="en-US" w:bidi="ar-SA"/>
      </w:rPr>
    </w:lvl>
    <w:lvl w:ilvl="1" w:tplc="723AA94E">
      <w:numFmt w:val="bullet"/>
      <w:lvlText w:val="•"/>
      <w:lvlJc w:val="left"/>
      <w:pPr>
        <w:ind w:left="1662" w:hanging="154"/>
      </w:pPr>
      <w:rPr>
        <w:rFonts w:hint="default"/>
        <w:lang w:val="id" w:eastAsia="en-US" w:bidi="ar-SA"/>
      </w:rPr>
    </w:lvl>
    <w:lvl w:ilvl="2" w:tplc="857C673E">
      <w:numFmt w:val="bullet"/>
      <w:lvlText w:val="•"/>
      <w:lvlJc w:val="left"/>
      <w:pPr>
        <w:ind w:left="2505" w:hanging="154"/>
      </w:pPr>
      <w:rPr>
        <w:rFonts w:hint="default"/>
        <w:lang w:val="id" w:eastAsia="en-US" w:bidi="ar-SA"/>
      </w:rPr>
    </w:lvl>
    <w:lvl w:ilvl="3" w:tplc="1428B6B2">
      <w:numFmt w:val="bullet"/>
      <w:lvlText w:val="•"/>
      <w:lvlJc w:val="left"/>
      <w:pPr>
        <w:ind w:left="3348" w:hanging="154"/>
      </w:pPr>
      <w:rPr>
        <w:rFonts w:hint="default"/>
        <w:lang w:val="id" w:eastAsia="en-US" w:bidi="ar-SA"/>
      </w:rPr>
    </w:lvl>
    <w:lvl w:ilvl="4" w:tplc="60E2558A">
      <w:numFmt w:val="bullet"/>
      <w:lvlText w:val="•"/>
      <w:lvlJc w:val="left"/>
      <w:pPr>
        <w:ind w:left="4191" w:hanging="154"/>
      </w:pPr>
      <w:rPr>
        <w:rFonts w:hint="default"/>
        <w:lang w:val="id" w:eastAsia="en-US" w:bidi="ar-SA"/>
      </w:rPr>
    </w:lvl>
    <w:lvl w:ilvl="5" w:tplc="FEFC8D5C">
      <w:numFmt w:val="bullet"/>
      <w:lvlText w:val="•"/>
      <w:lvlJc w:val="left"/>
      <w:pPr>
        <w:ind w:left="5034" w:hanging="154"/>
      </w:pPr>
      <w:rPr>
        <w:rFonts w:hint="default"/>
        <w:lang w:val="id" w:eastAsia="en-US" w:bidi="ar-SA"/>
      </w:rPr>
    </w:lvl>
    <w:lvl w:ilvl="6" w:tplc="9CCE3482">
      <w:numFmt w:val="bullet"/>
      <w:lvlText w:val="•"/>
      <w:lvlJc w:val="left"/>
      <w:pPr>
        <w:ind w:left="5877" w:hanging="154"/>
      </w:pPr>
      <w:rPr>
        <w:rFonts w:hint="default"/>
        <w:lang w:val="id" w:eastAsia="en-US" w:bidi="ar-SA"/>
      </w:rPr>
    </w:lvl>
    <w:lvl w:ilvl="7" w:tplc="D960F8B2">
      <w:numFmt w:val="bullet"/>
      <w:lvlText w:val="•"/>
      <w:lvlJc w:val="left"/>
      <w:pPr>
        <w:ind w:left="6720" w:hanging="154"/>
      </w:pPr>
      <w:rPr>
        <w:rFonts w:hint="default"/>
        <w:lang w:val="id" w:eastAsia="en-US" w:bidi="ar-SA"/>
      </w:rPr>
    </w:lvl>
    <w:lvl w:ilvl="8" w:tplc="737025B6">
      <w:numFmt w:val="bullet"/>
      <w:lvlText w:val="•"/>
      <w:lvlJc w:val="left"/>
      <w:pPr>
        <w:ind w:left="7563" w:hanging="154"/>
      </w:pPr>
      <w:rPr>
        <w:rFonts w:hint="default"/>
        <w:lang w:val="id" w:eastAsia="en-US" w:bidi="ar-SA"/>
      </w:rPr>
    </w:lvl>
  </w:abstractNum>
  <w:abstractNum w:abstractNumId="45" w15:restartNumberingAfterBreak="0">
    <w:nsid w:val="418D7760"/>
    <w:multiLevelType w:val="hybridMultilevel"/>
    <w:tmpl w:val="D720A7BC"/>
    <w:lvl w:ilvl="0" w:tplc="0054FC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513370C"/>
    <w:multiLevelType w:val="hybridMultilevel"/>
    <w:tmpl w:val="FF388AF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9BE39E5"/>
    <w:multiLevelType w:val="hybridMultilevel"/>
    <w:tmpl w:val="30849050"/>
    <w:lvl w:ilvl="0" w:tplc="EBDAB24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4C2F6AFF"/>
    <w:multiLevelType w:val="multilevel"/>
    <w:tmpl w:val="FB684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EB12D18"/>
    <w:multiLevelType w:val="hybridMultilevel"/>
    <w:tmpl w:val="3CE8F2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0273746"/>
    <w:multiLevelType w:val="hybridMultilevel"/>
    <w:tmpl w:val="70BC5C66"/>
    <w:lvl w:ilvl="0" w:tplc="3809000B">
      <w:start w:val="1"/>
      <w:numFmt w:val="bullet"/>
      <w:lvlText w:val=""/>
      <w:lvlJc w:val="left"/>
      <w:pPr>
        <w:ind w:left="720" w:hanging="360"/>
      </w:pPr>
      <w:rPr>
        <w:rFonts w:ascii="Wingdings" w:hAnsi="Wingdings" w:hint="default"/>
      </w:rPr>
    </w:lvl>
    <w:lvl w:ilvl="1" w:tplc="3809000B">
      <w:start w:val="1"/>
      <w:numFmt w:val="bullet"/>
      <w:lvlText w:val=""/>
      <w:lvlJc w:val="left"/>
      <w:pPr>
        <w:ind w:left="1440" w:hanging="360"/>
      </w:pPr>
      <w:rPr>
        <w:rFonts w:ascii="Wingdings" w:hAnsi="Wingdings"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1" w15:restartNumberingAfterBreak="0">
    <w:nsid w:val="50C277E2"/>
    <w:multiLevelType w:val="hybridMultilevel"/>
    <w:tmpl w:val="F780AF4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525C4F23"/>
    <w:multiLevelType w:val="hybridMultilevel"/>
    <w:tmpl w:val="F59E71FA"/>
    <w:lvl w:ilvl="0" w:tplc="00E00D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15:restartNumberingAfterBreak="0">
    <w:nsid w:val="529572B6"/>
    <w:multiLevelType w:val="multilevel"/>
    <w:tmpl w:val="F4AAA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77433F8"/>
    <w:multiLevelType w:val="hybridMultilevel"/>
    <w:tmpl w:val="F47A9470"/>
    <w:lvl w:ilvl="0" w:tplc="3809000F">
      <w:start w:val="1"/>
      <w:numFmt w:val="decimal"/>
      <w:lvlText w:val="%1."/>
      <w:lvlJc w:val="left"/>
      <w:pPr>
        <w:ind w:left="6881" w:hanging="360"/>
      </w:pPr>
    </w:lvl>
    <w:lvl w:ilvl="1" w:tplc="38090019" w:tentative="1">
      <w:start w:val="1"/>
      <w:numFmt w:val="lowerLetter"/>
      <w:lvlText w:val="%2."/>
      <w:lvlJc w:val="left"/>
      <w:pPr>
        <w:ind w:left="7601" w:hanging="360"/>
      </w:pPr>
    </w:lvl>
    <w:lvl w:ilvl="2" w:tplc="3809001B" w:tentative="1">
      <w:start w:val="1"/>
      <w:numFmt w:val="lowerRoman"/>
      <w:lvlText w:val="%3."/>
      <w:lvlJc w:val="right"/>
      <w:pPr>
        <w:ind w:left="8321" w:hanging="180"/>
      </w:pPr>
    </w:lvl>
    <w:lvl w:ilvl="3" w:tplc="3809000F" w:tentative="1">
      <w:start w:val="1"/>
      <w:numFmt w:val="decimal"/>
      <w:lvlText w:val="%4."/>
      <w:lvlJc w:val="left"/>
      <w:pPr>
        <w:ind w:left="9041" w:hanging="360"/>
      </w:pPr>
    </w:lvl>
    <w:lvl w:ilvl="4" w:tplc="38090019" w:tentative="1">
      <w:start w:val="1"/>
      <w:numFmt w:val="lowerLetter"/>
      <w:lvlText w:val="%5."/>
      <w:lvlJc w:val="left"/>
      <w:pPr>
        <w:ind w:left="9761" w:hanging="360"/>
      </w:pPr>
    </w:lvl>
    <w:lvl w:ilvl="5" w:tplc="3809001B" w:tentative="1">
      <w:start w:val="1"/>
      <w:numFmt w:val="lowerRoman"/>
      <w:lvlText w:val="%6."/>
      <w:lvlJc w:val="right"/>
      <w:pPr>
        <w:ind w:left="10481" w:hanging="180"/>
      </w:pPr>
    </w:lvl>
    <w:lvl w:ilvl="6" w:tplc="3809000F" w:tentative="1">
      <w:start w:val="1"/>
      <w:numFmt w:val="decimal"/>
      <w:lvlText w:val="%7."/>
      <w:lvlJc w:val="left"/>
      <w:pPr>
        <w:ind w:left="11201" w:hanging="360"/>
      </w:pPr>
    </w:lvl>
    <w:lvl w:ilvl="7" w:tplc="38090019" w:tentative="1">
      <w:start w:val="1"/>
      <w:numFmt w:val="lowerLetter"/>
      <w:lvlText w:val="%8."/>
      <w:lvlJc w:val="left"/>
      <w:pPr>
        <w:ind w:left="11921" w:hanging="360"/>
      </w:pPr>
    </w:lvl>
    <w:lvl w:ilvl="8" w:tplc="3809001B" w:tentative="1">
      <w:start w:val="1"/>
      <w:numFmt w:val="lowerRoman"/>
      <w:lvlText w:val="%9."/>
      <w:lvlJc w:val="right"/>
      <w:pPr>
        <w:ind w:left="12641" w:hanging="180"/>
      </w:pPr>
    </w:lvl>
  </w:abstractNum>
  <w:abstractNum w:abstractNumId="55" w15:restartNumberingAfterBreak="0">
    <w:nsid w:val="5B8559DB"/>
    <w:multiLevelType w:val="hybridMultilevel"/>
    <w:tmpl w:val="63309712"/>
    <w:lvl w:ilvl="0" w:tplc="BCAA615C">
      <w:start w:val="1"/>
      <w:numFmt w:val="lowerLetter"/>
      <w:lvlText w:val="%1."/>
      <w:lvlJc w:val="left"/>
      <w:pPr>
        <w:ind w:left="72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2D70B9"/>
    <w:multiLevelType w:val="multilevel"/>
    <w:tmpl w:val="95461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C4B672A"/>
    <w:multiLevelType w:val="hybridMultilevel"/>
    <w:tmpl w:val="03A659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DE60A11"/>
    <w:multiLevelType w:val="multilevel"/>
    <w:tmpl w:val="BE206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E610645"/>
    <w:multiLevelType w:val="hybridMultilevel"/>
    <w:tmpl w:val="61CEBA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F237984"/>
    <w:multiLevelType w:val="multilevel"/>
    <w:tmpl w:val="1C8A4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1072154"/>
    <w:multiLevelType w:val="multilevel"/>
    <w:tmpl w:val="79DC61A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2" w15:restartNumberingAfterBreak="0">
    <w:nsid w:val="633E0565"/>
    <w:multiLevelType w:val="multilevel"/>
    <w:tmpl w:val="31CE0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5F36571"/>
    <w:multiLevelType w:val="multilevel"/>
    <w:tmpl w:val="E6EC9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60E0581"/>
    <w:multiLevelType w:val="hybridMultilevel"/>
    <w:tmpl w:val="AF525BB6"/>
    <w:lvl w:ilvl="0" w:tplc="140EE48C">
      <w:start w:val="1"/>
      <w:numFmt w:val="decimal"/>
      <w:lvlText w:val="4.%1 "/>
      <w:lvlJc w:val="left"/>
      <w:pPr>
        <w:ind w:left="644" w:hanging="360"/>
      </w:pPr>
      <w:rPr>
        <w:rFonts w:hint="default"/>
      </w:r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5" w15:restartNumberingAfterBreak="0">
    <w:nsid w:val="663A0ABA"/>
    <w:multiLevelType w:val="hybridMultilevel"/>
    <w:tmpl w:val="3B64EA62"/>
    <w:lvl w:ilvl="0" w:tplc="496C1FAE">
      <w:start w:val="1"/>
      <w:numFmt w:val="decimal"/>
      <w:lvlText w:val="%1."/>
      <w:lvlJc w:val="left"/>
      <w:pPr>
        <w:ind w:left="1440" w:hanging="360"/>
      </w:pPr>
      <w:rPr>
        <w:rFonts w:hint="default"/>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7DA54F3"/>
    <w:multiLevelType w:val="hybridMultilevel"/>
    <w:tmpl w:val="54AA5C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6AC264AD"/>
    <w:multiLevelType w:val="hybridMultilevel"/>
    <w:tmpl w:val="39FCCEA0"/>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68" w15:restartNumberingAfterBreak="0">
    <w:nsid w:val="6CA42B45"/>
    <w:multiLevelType w:val="multilevel"/>
    <w:tmpl w:val="7FC8C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D2C0D54"/>
    <w:multiLevelType w:val="hybridMultilevel"/>
    <w:tmpl w:val="DD2EDA5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0" w15:restartNumberingAfterBreak="0">
    <w:nsid w:val="6DDD1533"/>
    <w:multiLevelType w:val="hybridMultilevel"/>
    <w:tmpl w:val="1A6876E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1" w15:restartNumberingAfterBreak="0">
    <w:nsid w:val="6FE0224D"/>
    <w:multiLevelType w:val="multilevel"/>
    <w:tmpl w:val="1B4CA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35706"/>
    <w:multiLevelType w:val="multilevel"/>
    <w:tmpl w:val="90FEF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0EA0BEF"/>
    <w:multiLevelType w:val="multilevel"/>
    <w:tmpl w:val="0DDC2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1F91C8B"/>
    <w:multiLevelType w:val="hybridMultilevel"/>
    <w:tmpl w:val="F91AE4D2"/>
    <w:lvl w:ilvl="0" w:tplc="C7CEDC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5" w15:restartNumberingAfterBreak="0">
    <w:nsid w:val="723E7AC8"/>
    <w:multiLevelType w:val="hybridMultilevel"/>
    <w:tmpl w:val="40D8F062"/>
    <w:lvl w:ilvl="0" w:tplc="E974A1DA">
      <w:start w:val="1"/>
      <w:numFmt w:val="decimal"/>
      <w:lvlText w:val="4.4.%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2935216"/>
    <w:multiLevelType w:val="multilevel"/>
    <w:tmpl w:val="AB544B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4522CE8"/>
    <w:multiLevelType w:val="multilevel"/>
    <w:tmpl w:val="7F8609B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F647FA"/>
    <w:multiLevelType w:val="hybridMultilevel"/>
    <w:tmpl w:val="07DE4B58"/>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79" w15:restartNumberingAfterBreak="0">
    <w:nsid w:val="76F201A9"/>
    <w:multiLevelType w:val="multilevel"/>
    <w:tmpl w:val="B4C686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73D2A8D"/>
    <w:multiLevelType w:val="multilevel"/>
    <w:tmpl w:val="2384C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A69735F"/>
    <w:multiLevelType w:val="hybridMultilevel"/>
    <w:tmpl w:val="A8D69D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2" w15:restartNumberingAfterBreak="0">
    <w:nsid w:val="7B2B61FA"/>
    <w:multiLevelType w:val="multilevel"/>
    <w:tmpl w:val="FA229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E113845"/>
    <w:multiLevelType w:val="multilevel"/>
    <w:tmpl w:val="CED20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E304F9F"/>
    <w:multiLevelType w:val="multilevel"/>
    <w:tmpl w:val="DAEAF9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EEA26DC"/>
    <w:multiLevelType w:val="hybridMultilevel"/>
    <w:tmpl w:val="1A42C3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6" w15:restartNumberingAfterBreak="0">
    <w:nsid w:val="7FF0731C"/>
    <w:multiLevelType w:val="hybridMultilevel"/>
    <w:tmpl w:val="AC46A140"/>
    <w:lvl w:ilvl="0" w:tplc="3809000B">
      <w:start w:val="1"/>
      <w:numFmt w:val="bullet"/>
      <w:lvlText w:val=""/>
      <w:lvlJc w:val="left"/>
      <w:pPr>
        <w:ind w:left="720" w:hanging="360"/>
      </w:pPr>
      <w:rPr>
        <w:rFonts w:ascii="Wingdings" w:hAnsi="Wingdings" w:hint="default"/>
      </w:rPr>
    </w:lvl>
    <w:lvl w:ilvl="1" w:tplc="3809000B">
      <w:start w:val="1"/>
      <w:numFmt w:val="bullet"/>
      <w:lvlText w:val=""/>
      <w:lvlJc w:val="left"/>
      <w:pPr>
        <w:ind w:left="1440" w:hanging="360"/>
      </w:pPr>
      <w:rPr>
        <w:rFonts w:ascii="Wingdings" w:hAnsi="Wingdings"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42108096">
    <w:abstractNumId w:val="25"/>
  </w:num>
  <w:num w:numId="2" w16cid:durableId="481698128">
    <w:abstractNumId w:val="12"/>
  </w:num>
  <w:num w:numId="3" w16cid:durableId="114908688">
    <w:abstractNumId w:val="46"/>
  </w:num>
  <w:num w:numId="4" w16cid:durableId="151916512">
    <w:abstractNumId w:val="37"/>
  </w:num>
  <w:num w:numId="5" w16cid:durableId="1331787112">
    <w:abstractNumId w:val="15"/>
  </w:num>
  <w:num w:numId="6" w16cid:durableId="1854877847">
    <w:abstractNumId w:val="9"/>
  </w:num>
  <w:num w:numId="7" w16cid:durableId="2119135039">
    <w:abstractNumId w:val="55"/>
  </w:num>
  <w:num w:numId="8" w16cid:durableId="1095396716">
    <w:abstractNumId w:val="0"/>
  </w:num>
  <w:num w:numId="9" w16cid:durableId="1710254242">
    <w:abstractNumId w:val="47"/>
  </w:num>
  <w:num w:numId="10" w16cid:durableId="74086517">
    <w:abstractNumId w:val="39"/>
  </w:num>
  <w:num w:numId="11" w16cid:durableId="1033922780">
    <w:abstractNumId w:val="74"/>
  </w:num>
  <w:num w:numId="12" w16cid:durableId="439641235">
    <w:abstractNumId w:val="10"/>
  </w:num>
  <w:num w:numId="13" w16cid:durableId="1955280606">
    <w:abstractNumId w:val="77"/>
  </w:num>
  <w:num w:numId="14" w16cid:durableId="20835954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184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440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044064">
    <w:abstractNumId w:val="64"/>
  </w:num>
  <w:num w:numId="18" w16cid:durableId="452283627">
    <w:abstractNumId w:val="8"/>
  </w:num>
  <w:num w:numId="19" w16cid:durableId="813453001">
    <w:abstractNumId w:val="52"/>
  </w:num>
  <w:num w:numId="20" w16cid:durableId="55470530">
    <w:abstractNumId w:val="79"/>
  </w:num>
  <w:num w:numId="21" w16cid:durableId="784160681">
    <w:abstractNumId w:val="7"/>
  </w:num>
  <w:num w:numId="22" w16cid:durableId="13649724">
    <w:abstractNumId w:val="75"/>
  </w:num>
  <w:num w:numId="23" w16cid:durableId="16194842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046380">
    <w:abstractNumId w:val="84"/>
  </w:num>
  <w:num w:numId="25" w16cid:durableId="1817447978">
    <w:abstractNumId w:val="4"/>
  </w:num>
  <w:num w:numId="26" w16cid:durableId="1268319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1976067">
    <w:abstractNumId w:val="6"/>
  </w:num>
  <w:num w:numId="28" w16cid:durableId="338584691">
    <w:abstractNumId w:val="32"/>
  </w:num>
  <w:num w:numId="29" w16cid:durableId="896821830">
    <w:abstractNumId w:val="78"/>
  </w:num>
  <w:num w:numId="30" w16cid:durableId="963197503">
    <w:abstractNumId w:val="67"/>
  </w:num>
  <w:num w:numId="31" w16cid:durableId="821891777">
    <w:abstractNumId w:val="30"/>
  </w:num>
  <w:num w:numId="32" w16cid:durableId="1804805738">
    <w:abstractNumId w:val="85"/>
  </w:num>
  <w:num w:numId="33" w16cid:durableId="1413240016">
    <w:abstractNumId w:val="81"/>
  </w:num>
  <w:num w:numId="34" w16cid:durableId="2014603684">
    <w:abstractNumId w:val="11"/>
  </w:num>
  <w:num w:numId="35" w16cid:durableId="1318723102">
    <w:abstractNumId w:val="13"/>
  </w:num>
  <w:num w:numId="36" w16cid:durableId="1107969395">
    <w:abstractNumId w:val="2"/>
  </w:num>
  <w:num w:numId="37" w16cid:durableId="358700683">
    <w:abstractNumId w:val="42"/>
  </w:num>
  <w:num w:numId="38" w16cid:durableId="1597790452">
    <w:abstractNumId w:val="18"/>
  </w:num>
  <w:num w:numId="39" w16cid:durableId="920678837">
    <w:abstractNumId w:val="86"/>
  </w:num>
  <w:num w:numId="40" w16cid:durableId="193152230">
    <w:abstractNumId w:val="50"/>
  </w:num>
  <w:num w:numId="41" w16cid:durableId="21081166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62534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18448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9327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17545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996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3701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67290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48897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88467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2785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016305">
    <w:abstractNumId w:val="31"/>
  </w:num>
  <w:num w:numId="53" w16cid:durableId="85466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5567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26536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236263">
    <w:abstractNumId w:val="57"/>
  </w:num>
  <w:num w:numId="57" w16cid:durableId="550109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31425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969118">
    <w:abstractNumId w:val="34"/>
  </w:num>
  <w:num w:numId="60" w16cid:durableId="354692872">
    <w:abstractNumId w:val="26"/>
  </w:num>
  <w:num w:numId="61" w16cid:durableId="237595416">
    <w:abstractNumId w:val="41"/>
  </w:num>
  <w:num w:numId="62" w16cid:durableId="688066014">
    <w:abstractNumId w:val="38"/>
  </w:num>
  <w:num w:numId="63" w16cid:durableId="708922373">
    <w:abstractNumId w:val="21"/>
  </w:num>
  <w:num w:numId="64" w16cid:durableId="10197410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055315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27187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2611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172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5398264">
    <w:abstractNumId w:val="70"/>
  </w:num>
  <w:num w:numId="70" w16cid:durableId="1496218257">
    <w:abstractNumId w:val="29"/>
  </w:num>
  <w:num w:numId="71" w16cid:durableId="2144542136">
    <w:abstractNumId w:val="36"/>
  </w:num>
  <w:num w:numId="72" w16cid:durableId="1556041639">
    <w:abstractNumId w:val="61"/>
  </w:num>
  <w:num w:numId="73" w16cid:durableId="145171353">
    <w:abstractNumId w:val="76"/>
  </w:num>
  <w:num w:numId="74" w16cid:durableId="87434409">
    <w:abstractNumId w:val="33"/>
  </w:num>
  <w:num w:numId="75" w16cid:durableId="6663970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495299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83499196">
    <w:abstractNumId w:val="19"/>
  </w:num>
  <w:num w:numId="78" w16cid:durableId="2080206079">
    <w:abstractNumId w:val="66"/>
  </w:num>
  <w:num w:numId="79" w16cid:durableId="1195582905">
    <w:abstractNumId w:val="59"/>
  </w:num>
  <w:num w:numId="80" w16cid:durableId="1978337661">
    <w:abstractNumId w:val="54"/>
  </w:num>
  <w:num w:numId="81" w16cid:durableId="609897089">
    <w:abstractNumId w:val="49"/>
  </w:num>
  <w:num w:numId="82" w16cid:durableId="198586712">
    <w:abstractNumId w:val="51"/>
  </w:num>
  <w:num w:numId="83" w16cid:durableId="1501190251">
    <w:abstractNumId w:val="16"/>
  </w:num>
  <w:num w:numId="84" w16cid:durableId="48649289">
    <w:abstractNumId w:val="5"/>
  </w:num>
  <w:num w:numId="85" w16cid:durableId="331836821">
    <w:abstractNumId w:val="1"/>
  </w:num>
  <w:num w:numId="86" w16cid:durableId="966621182">
    <w:abstractNumId w:val="65"/>
  </w:num>
  <w:num w:numId="87" w16cid:durableId="698508060">
    <w:abstractNumId w:val="45"/>
  </w:num>
  <w:num w:numId="88" w16cid:durableId="1753860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67746879">
    <w:abstractNumId w:val="44"/>
  </w:num>
  <w:num w:numId="90" w16cid:durableId="1977712435">
    <w:abstractNumId w:val="69"/>
  </w:num>
  <w:num w:numId="91" w16cid:durableId="197698860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7A0MTM1MTEwNzdU0lEKTi0uzszPAykwrQUAns+13iwAAAA="/>
  </w:docVars>
  <w:rsids>
    <w:rsidRoot w:val="001B18D6"/>
    <w:rsid w:val="000121C1"/>
    <w:rsid w:val="00022965"/>
    <w:rsid w:val="000579DC"/>
    <w:rsid w:val="00065D1C"/>
    <w:rsid w:val="00075E3B"/>
    <w:rsid w:val="000805EB"/>
    <w:rsid w:val="00097853"/>
    <w:rsid w:val="000A2E9A"/>
    <w:rsid w:val="000C10AA"/>
    <w:rsid w:val="000E1FEA"/>
    <w:rsid w:val="000F0347"/>
    <w:rsid w:val="000F0DEC"/>
    <w:rsid w:val="000F3DB8"/>
    <w:rsid w:val="00110BD8"/>
    <w:rsid w:val="00113220"/>
    <w:rsid w:val="00120A01"/>
    <w:rsid w:val="00130B26"/>
    <w:rsid w:val="0013207E"/>
    <w:rsid w:val="001552D9"/>
    <w:rsid w:val="001573A8"/>
    <w:rsid w:val="00171026"/>
    <w:rsid w:val="001A5961"/>
    <w:rsid w:val="001B18D6"/>
    <w:rsid w:val="001B3701"/>
    <w:rsid w:val="001B7D46"/>
    <w:rsid w:val="001D3266"/>
    <w:rsid w:val="001D6FCC"/>
    <w:rsid w:val="001E613D"/>
    <w:rsid w:val="001F5D29"/>
    <w:rsid w:val="00211EB7"/>
    <w:rsid w:val="00235793"/>
    <w:rsid w:val="0023582C"/>
    <w:rsid w:val="002438EE"/>
    <w:rsid w:val="00247DB5"/>
    <w:rsid w:val="002638B3"/>
    <w:rsid w:val="00276656"/>
    <w:rsid w:val="002829B2"/>
    <w:rsid w:val="00282E69"/>
    <w:rsid w:val="002906D5"/>
    <w:rsid w:val="002A286D"/>
    <w:rsid w:val="002A4DC9"/>
    <w:rsid w:val="002C57B6"/>
    <w:rsid w:val="002D1461"/>
    <w:rsid w:val="002D53C6"/>
    <w:rsid w:val="002D56AA"/>
    <w:rsid w:val="002F6307"/>
    <w:rsid w:val="003015F5"/>
    <w:rsid w:val="0030189C"/>
    <w:rsid w:val="00303086"/>
    <w:rsid w:val="0031781E"/>
    <w:rsid w:val="00317B22"/>
    <w:rsid w:val="003206F1"/>
    <w:rsid w:val="0033611F"/>
    <w:rsid w:val="00346858"/>
    <w:rsid w:val="00353C12"/>
    <w:rsid w:val="0035661C"/>
    <w:rsid w:val="00363276"/>
    <w:rsid w:val="00366071"/>
    <w:rsid w:val="00374BE8"/>
    <w:rsid w:val="00377293"/>
    <w:rsid w:val="00380AAE"/>
    <w:rsid w:val="00386BC8"/>
    <w:rsid w:val="00390515"/>
    <w:rsid w:val="00391EA5"/>
    <w:rsid w:val="003A2286"/>
    <w:rsid w:val="003C0201"/>
    <w:rsid w:val="003E5AE3"/>
    <w:rsid w:val="003E73B4"/>
    <w:rsid w:val="003F4CB4"/>
    <w:rsid w:val="003F62D3"/>
    <w:rsid w:val="004019C8"/>
    <w:rsid w:val="004159C8"/>
    <w:rsid w:val="004170C9"/>
    <w:rsid w:val="0042195A"/>
    <w:rsid w:val="00447189"/>
    <w:rsid w:val="00453DBC"/>
    <w:rsid w:val="00456A44"/>
    <w:rsid w:val="004629A1"/>
    <w:rsid w:val="00465FE9"/>
    <w:rsid w:val="00481686"/>
    <w:rsid w:val="004A0F79"/>
    <w:rsid w:val="004A5238"/>
    <w:rsid w:val="004B0755"/>
    <w:rsid w:val="004F373A"/>
    <w:rsid w:val="00514659"/>
    <w:rsid w:val="0052000D"/>
    <w:rsid w:val="00531B0D"/>
    <w:rsid w:val="0053680A"/>
    <w:rsid w:val="005463B3"/>
    <w:rsid w:val="00552DBF"/>
    <w:rsid w:val="00566CEF"/>
    <w:rsid w:val="00576CD3"/>
    <w:rsid w:val="00580A86"/>
    <w:rsid w:val="00592EE9"/>
    <w:rsid w:val="005A06CF"/>
    <w:rsid w:val="005B1E64"/>
    <w:rsid w:val="005C1A19"/>
    <w:rsid w:val="005C4372"/>
    <w:rsid w:val="005C6290"/>
    <w:rsid w:val="005E2A06"/>
    <w:rsid w:val="005F17A8"/>
    <w:rsid w:val="0061654C"/>
    <w:rsid w:val="00620194"/>
    <w:rsid w:val="006244BD"/>
    <w:rsid w:val="00636CE6"/>
    <w:rsid w:val="00642D0E"/>
    <w:rsid w:val="00643471"/>
    <w:rsid w:val="00646292"/>
    <w:rsid w:val="0065607A"/>
    <w:rsid w:val="006712D6"/>
    <w:rsid w:val="00675BDB"/>
    <w:rsid w:val="00693281"/>
    <w:rsid w:val="006B7FE7"/>
    <w:rsid w:val="006D1398"/>
    <w:rsid w:val="006E6468"/>
    <w:rsid w:val="006E7D13"/>
    <w:rsid w:val="006F49C8"/>
    <w:rsid w:val="007101E7"/>
    <w:rsid w:val="00724DAB"/>
    <w:rsid w:val="007250E9"/>
    <w:rsid w:val="00732871"/>
    <w:rsid w:val="0074766A"/>
    <w:rsid w:val="00757C9C"/>
    <w:rsid w:val="0076453A"/>
    <w:rsid w:val="00775F65"/>
    <w:rsid w:val="00780A21"/>
    <w:rsid w:val="0078193A"/>
    <w:rsid w:val="0078317B"/>
    <w:rsid w:val="00783CA3"/>
    <w:rsid w:val="007C43C5"/>
    <w:rsid w:val="007F2933"/>
    <w:rsid w:val="00800797"/>
    <w:rsid w:val="00804A77"/>
    <w:rsid w:val="00810561"/>
    <w:rsid w:val="00811D1C"/>
    <w:rsid w:val="0081488D"/>
    <w:rsid w:val="00815D88"/>
    <w:rsid w:val="00823579"/>
    <w:rsid w:val="00830DCD"/>
    <w:rsid w:val="008414BB"/>
    <w:rsid w:val="00841602"/>
    <w:rsid w:val="008519F6"/>
    <w:rsid w:val="00854258"/>
    <w:rsid w:val="0086755E"/>
    <w:rsid w:val="00874BA7"/>
    <w:rsid w:val="00875F46"/>
    <w:rsid w:val="00882E9F"/>
    <w:rsid w:val="00890031"/>
    <w:rsid w:val="008922E1"/>
    <w:rsid w:val="008B45C0"/>
    <w:rsid w:val="008C2531"/>
    <w:rsid w:val="008D44FB"/>
    <w:rsid w:val="008E085A"/>
    <w:rsid w:val="008E3FE2"/>
    <w:rsid w:val="00901289"/>
    <w:rsid w:val="00906292"/>
    <w:rsid w:val="00911CC4"/>
    <w:rsid w:val="009243F8"/>
    <w:rsid w:val="00933ADE"/>
    <w:rsid w:val="009573FB"/>
    <w:rsid w:val="00970370"/>
    <w:rsid w:val="00977407"/>
    <w:rsid w:val="00985A98"/>
    <w:rsid w:val="009B2103"/>
    <w:rsid w:val="009B6E31"/>
    <w:rsid w:val="009C05E4"/>
    <w:rsid w:val="009D72AF"/>
    <w:rsid w:val="009E03D2"/>
    <w:rsid w:val="00A07285"/>
    <w:rsid w:val="00A12253"/>
    <w:rsid w:val="00A17CB0"/>
    <w:rsid w:val="00A221DB"/>
    <w:rsid w:val="00A44A84"/>
    <w:rsid w:val="00A771B8"/>
    <w:rsid w:val="00A84CC8"/>
    <w:rsid w:val="00A8696F"/>
    <w:rsid w:val="00A91939"/>
    <w:rsid w:val="00AD22EA"/>
    <w:rsid w:val="00AE13D8"/>
    <w:rsid w:val="00AE4664"/>
    <w:rsid w:val="00AF29B0"/>
    <w:rsid w:val="00AF5F3F"/>
    <w:rsid w:val="00B006A8"/>
    <w:rsid w:val="00B0452D"/>
    <w:rsid w:val="00B2505A"/>
    <w:rsid w:val="00B26438"/>
    <w:rsid w:val="00B312FC"/>
    <w:rsid w:val="00B36F08"/>
    <w:rsid w:val="00B54946"/>
    <w:rsid w:val="00B827A2"/>
    <w:rsid w:val="00B82BA6"/>
    <w:rsid w:val="00B840F8"/>
    <w:rsid w:val="00BA44D4"/>
    <w:rsid w:val="00BD2921"/>
    <w:rsid w:val="00BE23E5"/>
    <w:rsid w:val="00BE6FA8"/>
    <w:rsid w:val="00BF6743"/>
    <w:rsid w:val="00C373ED"/>
    <w:rsid w:val="00C43A29"/>
    <w:rsid w:val="00C47026"/>
    <w:rsid w:val="00C4732D"/>
    <w:rsid w:val="00C542CE"/>
    <w:rsid w:val="00C62D19"/>
    <w:rsid w:val="00C67451"/>
    <w:rsid w:val="00C71A64"/>
    <w:rsid w:val="00C730A7"/>
    <w:rsid w:val="00CA0159"/>
    <w:rsid w:val="00CA0851"/>
    <w:rsid w:val="00CA346B"/>
    <w:rsid w:val="00D13638"/>
    <w:rsid w:val="00D21282"/>
    <w:rsid w:val="00D26C95"/>
    <w:rsid w:val="00D36A2E"/>
    <w:rsid w:val="00D42A6C"/>
    <w:rsid w:val="00D47CAB"/>
    <w:rsid w:val="00D47CF7"/>
    <w:rsid w:val="00D5699F"/>
    <w:rsid w:val="00D70BDA"/>
    <w:rsid w:val="00D96A1D"/>
    <w:rsid w:val="00DA0189"/>
    <w:rsid w:val="00DB32D1"/>
    <w:rsid w:val="00DC1C47"/>
    <w:rsid w:val="00DD4F41"/>
    <w:rsid w:val="00E00DD2"/>
    <w:rsid w:val="00E03AF5"/>
    <w:rsid w:val="00E11C1C"/>
    <w:rsid w:val="00E161FD"/>
    <w:rsid w:val="00E248F2"/>
    <w:rsid w:val="00E344BB"/>
    <w:rsid w:val="00E36A57"/>
    <w:rsid w:val="00E46893"/>
    <w:rsid w:val="00E55455"/>
    <w:rsid w:val="00E7473A"/>
    <w:rsid w:val="00E94356"/>
    <w:rsid w:val="00EA322D"/>
    <w:rsid w:val="00EC6628"/>
    <w:rsid w:val="00EC6D5A"/>
    <w:rsid w:val="00ED6448"/>
    <w:rsid w:val="00ED7FD7"/>
    <w:rsid w:val="00EE68A4"/>
    <w:rsid w:val="00EF3674"/>
    <w:rsid w:val="00EF6E52"/>
    <w:rsid w:val="00F03A63"/>
    <w:rsid w:val="00F164A1"/>
    <w:rsid w:val="00F22922"/>
    <w:rsid w:val="00F2505F"/>
    <w:rsid w:val="00F27BBF"/>
    <w:rsid w:val="00F329C6"/>
    <w:rsid w:val="00F37B97"/>
    <w:rsid w:val="00F72BF3"/>
    <w:rsid w:val="00F7401D"/>
    <w:rsid w:val="00F743EF"/>
    <w:rsid w:val="00F74499"/>
    <w:rsid w:val="00F863C0"/>
    <w:rsid w:val="00F902A8"/>
    <w:rsid w:val="00FA22DC"/>
    <w:rsid w:val="00FA45A1"/>
    <w:rsid w:val="00FC0CC6"/>
    <w:rsid w:val="00FE7410"/>
    <w:rsid w:val="00FF18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4688"/>
  <w15:docId w15:val="{0CFA9C9F-2451-4E5F-BB8D-C6A94BA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jc w:val="both"/>
      <w:outlineLvl w:val="0"/>
    </w:pPr>
    <w:rPr>
      <w:b/>
      <w:sz w:val="20"/>
      <w:szCs w:val="20"/>
    </w:rPr>
  </w:style>
  <w:style w:type="paragraph" w:styleId="Heading2">
    <w:name w:val="heading 2"/>
    <w:basedOn w:val="Normal"/>
    <w:next w:val="Normal"/>
    <w:link w:val="Heading2Char"/>
    <w:uiPriority w:val="9"/>
    <w:unhideWhenUsed/>
    <w:qFormat/>
    <w:pPr>
      <w:keepNext/>
      <w:tabs>
        <w:tab w:val="left" w:pos="0"/>
      </w:tabs>
      <w:jc w:val="both"/>
      <w:outlineLvl w:val="1"/>
    </w:p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rPr>
  </w:style>
  <w:style w:type="paragraph" w:styleId="Heading5">
    <w:name w:val="heading 5"/>
    <w:basedOn w:val="Normal"/>
    <w:next w:val="Normal"/>
    <w:link w:val="Heading5Char"/>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0C10AA"/>
    <w:rPr>
      <w:color w:val="808080"/>
    </w:rPr>
  </w:style>
  <w:style w:type="paragraph" w:styleId="Footer">
    <w:name w:val="footer"/>
    <w:basedOn w:val="Normal"/>
    <w:link w:val="FooterChar"/>
    <w:uiPriority w:val="99"/>
    <w:unhideWhenUsed/>
    <w:rsid w:val="000C10AA"/>
    <w:pPr>
      <w:tabs>
        <w:tab w:val="center" w:pos="4513"/>
        <w:tab w:val="right" w:pos="9026"/>
      </w:tabs>
    </w:pPr>
  </w:style>
  <w:style w:type="character" w:customStyle="1" w:styleId="FooterChar">
    <w:name w:val="Footer Char"/>
    <w:basedOn w:val="DefaultParagraphFont"/>
    <w:link w:val="Footer"/>
    <w:uiPriority w:val="99"/>
    <w:rsid w:val="000C10AA"/>
  </w:style>
  <w:style w:type="paragraph" w:styleId="Header">
    <w:name w:val="header"/>
    <w:basedOn w:val="Normal"/>
    <w:link w:val="HeaderChar"/>
    <w:uiPriority w:val="99"/>
    <w:unhideWhenUsed/>
    <w:rsid w:val="000C10AA"/>
    <w:pPr>
      <w:tabs>
        <w:tab w:val="center" w:pos="4513"/>
        <w:tab w:val="right" w:pos="9026"/>
      </w:tabs>
    </w:pPr>
  </w:style>
  <w:style w:type="character" w:customStyle="1" w:styleId="HeaderChar">
    <w:name w:val="Header Char"/>
    <w:basedOn w:val="DefaultParagraphFont"/>
    <w:link w:val="Header"/>
    <w:uiPriority w:val="99"/>
    <w:rsid w:val="000C10AA"/>
  </w:style>
  <w:style w:type="character" w:styleId="Hyperlink">
    <w:name w:val="Hyperlink"/>
    <w:basedOn w:val="DefaultParagraphFont"/>
    <w:uiPriority w:val="99"/>
    <w:unhideWhenUsed/>
    <w:rsid w:val="00643471"/>
    <w:rPr>
      <w:color w:val="0000FF" w:themeColor="hyperlink"/>
      <w:u w:val="single"/>
    </w:rPr>
  </w:style>
  <w:style w:type="character" w:styleId="UnresolvedMention">
    <w:name w:val="Unresolved Mention"/>
    <w:basedOn w:val="DefaultParagraphFont"/>
    <w:uiPriority w:val="99"/>
    <w:semiHidden/>
    <w:unhideWhenUsed/>
    <w:rsid w:val="00643471"/>
    <w:rPr>
      <w:color w:val="605E5C"/>
      <w:shd w:val="clear" w:color="auto" w:fill="E1DFDD"/>
    </w:rPr>
  </w:style>
  <w:style w:type="paragraph" w:styleId="BodyText">
    <w:name w:val="Body Text"/>
    <w:aliases w:val=" Char"/>
    <w:basedOn w:val="Normal"/>
    <w:link w:val="BodyTextChar"/>
    <w:uiPriority w:val="1"/>
    <w:qFormat/>
    <w:rsid w:val="00C542CE"/>
    <w:pPr>
      <w:widowControl w:val="0"/>
      <w:autoSpaceDE w:val="0"/>
      <w:autoSpaceDN w:val="0"/>
    </w:pPr>
    <w:rPr>
      <w:lang w:eastAsia="id"/>
    </w:rPr>
  </w:style>
  <w:style w:type="character" w:customStyle="1" w:styleId="BodyTextChar">
    <w:name w:val="Body Text Char"/>
    <w:aliases w:val=" Char Char"/>
    <w:basedOn w:val="DefaultParagraphFont"/>
    <w:link w:val="BodyText"/>
    <w:uiPriority w:val="1"/>
    <w:rsid w:val="00C542CE"/>
    <w:rPr>
      <w:lang w:val="en" w:eastAsia="id"/>
    </w:rPr>
  </w:style>
  <w:style w:type="paragraph" w:styleId="ListParagraph">
    <w:name w:val="List Paragraph"/>
    <w:aliases w:val="Sub C,List Paragraph1,Heading 1 Char1,kepala,Body of text,Heading 10,list paragraph,Body Text Char1,Char Char2,List Paragraph2,DWA List 1,Medium Grid 1 - Accent 21,Body of text+1,Body of text+2,Body of text+3,List Paragraph11,Bulet1,B"/>
    <w:basedOn w:val="Normal"/>
    <w:link w:val="ListParagraphChar"/>
    <w:uiPriority w:val="1"/>
    <w:qFormat/>
    <w:rsid w:val="00DA0189"/>
    <w:pPr>
      <w:ind w:left="720"/>
      <w:contextualSpacing/>
    </w:pPr>
  </w:style>
  <w:style w:type="numbering" w:customStyle="1" w:styleId="CurrentList1">
    <w:name w:val="Current List1"/>
    <w:uiPriority w:val="99"/>
    <w:rsid w:val="004F373A"/>
    <w:pPr>
      <w:numPr>
        <w:numId w:val="1"/>
      </w:numPr>
    </w:pPr>
  </w:style>
  <w:style w:type="table" w:styleId="TableGrid">
    <w:name w:val="Table Grid"/>
    <w:basedOn w:val="TableNormal"/>
    <w:uiPriority w:val="39"/>
    <w:rsid w:val="00B0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06A8"/>
    <w:rPr>
      <w:i/>
      <w:iCs/>
    </w:rPr>
  </w:style>
  <w:style w:type="paragraph" w:styleId="FootnoteText">
    <w:name w:val="footnote text"/>
    <w:basedOn w:val="Normal"/>
    <w:link w:val="FootnoteTextChar"/>
    <w:uiPriority w:val="99"/>
    <w:unhideWhenUsed/>
    <w:rsid w:val="0084160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41602"/>
    <w:rPr>
      <w:rFonts w:asciiTheme="minorHAnsi" w:eastAsiaTheme="minorHAnsi" w:hAnsiTheme="minorHAnsi" w:cstheme="minorBidi"/>
      <w:sz w:val="20"/>
      <w:szCs w:val="20"/>
      <w:lang w:val="en" w:eastAsia="en-US"/>
    </w:rPr>
  </w:style>
  <w:style w:type="character" w:styleId="FootnoteReference">
    <w:name w:val="footnote reference"/>
    <w:aliases w:val="Footnote Text Char2, Char Char2 Char Char,Footnote Text Char Char1 Char Char1,Footnote Text Char1 Char Char,Footnote Text Char1 Char Char Char Char,Footnote Text Char Char1 Char Char Char Char,Char Char2 Char Char"/>
    <w:uiPriority w:val="99"/>
    <w:unhideWhenUsed/>
    <w:qFormat/>
    <w:rsid w:val="00841602"/>
    <w:rPr>
      <w:vertAlign w:val="superscript"/>
    </w:rPr>
  </w:style>
  <w:style w:type="paragraph" w:styleId="NormalWeb">
    <w:name w:val="Normal (Web)"/>
    <w:basedOn w:val="Normal"/>
    <w:uiPriority w:val="99"/>
    <w:unhideWhenUsed/>
    <w:qFormat/>
    <w:rsid w:val="005A06CF"/>
    <w:pPr>
      <w:spacing w:before="100" w:beforeAutospacing="1" w:after="100" w:afterAutospacing="1"/>
    </w:pPr>
    <w:rPr>
      <w:lang w:eastAsia="en-US"/>
    </w:rPr>
  </w:style>
  <w:style w:type="paragraph" w:customStyle="1" w:styleId="TableParagraph">
    <w:name w:val="Table Paragraph"/>
    <w:basedOn w:val="Normal"/>
    <w:uiPriority w:val="1"/>
    <w:qFormat/>
    <w:rsid w:val="006E7D13"/>
    <w:pPr>
      <w:widowControl w:val="0"/>
      <w:autoSpaceDE w:val="0"/>
      <w:autoSpaceDN w:val="0"/>
    </w:pPr>
    <w:rPr>
      <w:sz w:val="22"/>
      <w:szCs w:val="22"/>
      <w:lang w:eastAsia="en-US"/>
    </w:rPr>
  </w:style>
  <w:style w:type="paragraph" w:styleId="Caption">
    <w:name w:val="caption"/>
    <w:basedOn w:val="Normal"/>
    <w:next w:val="Normal"/>
    <w:uiPriority w:val="35"/>
    <w:unhideWhenUsed/>
    <w:qFormat/>
    <w:rsid w:val="00811D1C"/>
    <w:pPr>
      <w:spacing w:after="200"/>
    </w:pPr>
    <w:rPr>
      <w:i/>
      <w:iCs/>
      <w:color w:val="1F497D" w:themeColor="text2"/>
      <w:sz w:val="18"/>
      <w:szCs w:val="18"/>
    </w:rPr>
  </w:style>
  <w:style w:type="paragraph" w:styleId="NoSpacing">
    <w:name w:val="No Spacing"/>
    <w:link w:val="NoSpacingChar"/>
    <w:uiPriority w:val="1"/>
    <w:qFormat/>
    <w:rsid w:val="008B45C0"/>
    <w:rPr>
      <w:rFonts w:ascii="Calibri" w:eastAsia="Calibri" w:hAnsi="Calibri"/>
      <w:sz w:val="22"/>
      <w:szCs w:val="22"/>
      <w:lang w:eastAsia="en-US"/>
    </w:rPr>
  </w:style>
  <w:style w:type="character" w:customStyle="1" w:styleId="NoSpacingChar">
    <w:name w:val="No Spacing Char"/>
    <w:link w:val="NoSpacing"/>
    <w:uiPriority w:val="1"/>
    <w:qFormat/>
    <w:rsid w:val="008B45C0"/>
    <w:rPr>
      <w:rFonts w:ascii="Calibri" w:eastAsia="Calibri" w:hAnsi="Calibri"/>
      <w:sz w:val="22"/>
      <w:szCs w:val="22"/>
      <w:lang w:val="en" w:eastAsia="en-US"/>
    </w:rPr>
  </w:style>
  <w:style w:type="character" w:customStyle="1" w:styleId="ListParagraphChar">
    <w:name w:val="List Paragraph Char"/>
    <w:aliases w:val="Sub C Char,List Paragraph1 Char,Heading 1 Char1 Char,kepala Char,Body of text Char,Heading 10 Char,list paragraph Char,Body Text Char1 Char,Char Char2 Char,List Paragraph2 Char,DWA List 1 Char,Medium Grid 1 - Accent 21 Char,B Char"/>
    <w:link w:val="ListParagraph"/>
    <w:uiPriority w:val="34"/>
    <w:qFormat/>
    <w:locked/>
    <w:rsid w:val="008B45C0"/>
  </w:style>
  <w:style w:type="table" w:customStyle="1" w:styleId="TableGrid1">
    <w:name w:val="Table Grid1"/>
    <w:basedOn w:val="TableNormal"/>
    <w:next w:val="TableGrid"/>
    <w:uiPriority w:val="39"/>
    <w:rsid w:val="00875F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Indent"/>
    <w:rsid w:val="002D1461"/>
    <w:pPr>
      <w:suppressAutoHyphens/>
      <w:spacing w:after="0"/>
      <w:ind w:left="0" w:firstLine="567"/>
      <w:jc w:val="both"/>
    </w:pPr>
    <w:rPr>
      <w:sz w:val="20"/>
      <w:szCs w:val="20"/>
      <w:lang w:val="en-US" w:eastAsia="ar-SA"/>
    </w:rPr>
  </w:style>
  <w:style w:type="paragraph" w:styleId="BodyTextIndent">
    <w:name w:val="Body Text Indent"/>
    <w:basedOn w:val="Normal"/>
    <w:link w:val="BodyTextIndentChar"/>
    <w:uiPriority w:val="99"/>
    <w:semiHidden/>
    <w:unhideWhenUsed/>
    <w:rsid w:val="002D1461"/>
    <w:pPr>
      <w:spacing w:after="120"/>
      <w:ind w:left="283"/>
    </w:pPr>
  </w:style>
  <w:style w:type="character" w:customStyle="1" w:styleId="BodyTextIndentChar">
    <w:name w:val="Body Text Indent Char"/>
    <w:basedOn w:val="DefaultParagraphFont"/>
    <w:link w:val="BodyTextIndent"/>
    <w:uiPriority w:val="99"/>
    <w:semiHidden/>
    <w:rsid w:val="002D1461"/>
  </w:style>
  <w:style w:type="paragraph" w:styleId="BalloonText">
    <w:name w:val="Balloon Text"/>
    <w:basedOn w:val="Normal"/>
    <w:link w:val="BalloonTextChar"/>
    <w:uiPriority w:val="99"/>
    <w:unhideWhenUsed/>
    <w:qFormat/>
    <w:rsid w:val="00EE68A4"/>
    <w:pPr>
      <w:ind w:firstLine="533"/>
      <w:jc w:val="both"/>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qFormat/>
    <w:rsid w:val="00EE68A4"/>
    <w:rPr>
      <w:rFonts w:ascii="Segoe UI" w:eastAsiaTheme="minorHAnsi" w:hAnsi="Segoe UI" w:cs="Segoe UI"/>
      <w:sz w:val="18"/>
      <w:szCs w:val="18"/>
      <w:lang w:val="en-US" w:eastAsia="en-US"/>
    </w:rPr>
  </w:style>
  <w:style w:type="paragraph" w:styleId="BodyText2">
    <w:name w:val="Body Text 2"/>
    <w:basedOn w:val="Normal"/>
    <w:link w:val="BodyText2Char"/>
    <w:uiPriority w:val="99"/>
    <w:unhideWhenUsed/>
    <w:rsid w:val="00EE68A4"/>
    <w:pPr>
      <w:spacing w:after="120" w:line="480" w:lineRule="auto"/>
      <w:ind w:firstLine="533"/>
      <w:jc w:val="both"/>
    </w:pPr>
    <w:rPr>
      <w:rFonts w:asciiTheme="minorHAnsi" w:eastAsiaTheme="minorEastAsia" w:hAnsiTheme="minorHAnsi" w:cstheme="minorBidi"/>
      <w:sz w:val="22"/>
      <w:szCs w:val="22"/>
      <w:lang w:val="id-ID" w:eastAsia="en-US"/>
    </w:rPr>
  </w:style>
  <w:style w:type="character" w:customStyle="1" w:styleId="BodyText2Char">
    <w:name w:val="Body Text 2 Char"/>
    <w:basedOn w:val="DefaultParagraphFont"/>
    <w:link w:val="BodyText2"/>
    <w:uiPriority w:val="99"/>
    <w:rsid w:val="00EE68A4"/>
    <w:rPr>
      <w:rFonts w:asciiTheme="minorHAnsi" w:eastAsiaTheme="minorEastAsia" w:hAnsiTheme="minorHAnsi" w:cstheme="minorBidi"/>
      <w:sz w:val="22"/>
      <w:szCs w:val="22"/>
      <w:lang w:val="id-ID" w:eastAsia="en-US"/>
    </w:rPr>
  </w:style>
  <w:style w:type="paragraph" w:styleId="EndnoteText">
    <w:name w:val="endnote text"/>
    <w:basedOn w:val="Normal"/>
    <w:link w:val="EndnoteTextChar"/>
    <w:uiPriority w:val="99"/>
    <w:unhideWhenUsed/>
    <w:rsid w:val="00EE68A4"/>
    <w:pPr>
      <w:ind w:firstLine="533"/>
      <w:jc w:val="both"/>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EE68A4"/>
    <w:rPr>
      <w:rFonts w:asciiTheme="minorHAnsi" w:eastAsiaTheme="minorHAnsi" w:hAnsiTheme="minorHAnsi" w:cstheme="minorBidi"/>
      <w:sz w:val="20"/>
      <w:szCs w:val="20"/>
      <w:lang w:val="en-US" w:eastAsia="en-US"/>
    </w:rPr>
  </w:style>
  <w:style w:type="paragraph" w:styleId="TOC1">
    <w:name w:val="toc 1"/>
    <w:basedOn w:val="Normal"/>
    <w:next w:val="Normal"/>
    <w:uiPriority w:val="39"/>
    <w:unhideWhenUsed/>
    <w:rsid w:val="00EE68A4"/>
    <w:pPr>
      <w:tabs>
        <w:tab w:val="right" w:leader="dot" w:pos="8261"/>
      </w:tabs>
      <w:spacing w:after="100" w:line="360" w:lineRule="auto"/>
      <w:ind w:firstLine="533"/>
      <w:jc w:val="both"/>
    </w:pPr>
    <w:rPr>
      <w:rFonts w:eastAsiaTheme="minorHAnsi"/>
      <w:b/>
      <w:sz w:val="22"/>
      <w:szCs w:val="22"/>
      <w:lang w:val="en-US" w:eastAsia="en-US"/>
    </w:rPr>
  </w:style>
  <w:style w:type="paragraph" w:styleId="TOC2">
    <w:name w:val="toc 2"/>
    <w:basedOn w:val="Normal"/>
    <w:next w:val="Normal"/>
    <w:uiPriority w:val="39"/>
    <w:unhideWhenUsed/>
    <w:rsid w:val="00EE68A4"/>
    <w:pPr>
      <w:tabs>
        <w:tab w:val="left" w:pos="880"/>
        <w:tab w:val="right" w:leader="dot" w:pos="8261"/>
      </w:tabs>
      <w:spacing w:after="100" w:line="360" w:lineRule="auto"/>
      <w:ind w:left="220" w:firstLine="533"/>
      <w:jc w:val="both"/>
    </w:pPr>
    <w:rPr>
      <w:rFonts w:eastAsiaTheme="minorHAnsi"/>
      <w:b/>
      <w:sz w:val="22"/>
      <w:szCs w:val="22"/>
      <w:lang w:val="en-US" w:eastAsia="en-US"/>
    </w:rPr>
  </w:style>
  <w:style w:type="paragraph" w:styleId="TOC3">
    <w:name w:val="toc 3"/>
    <w:basedOn w:val="Normal"/>
    <w:next w:val="Normal"/>
    <w:uiPriority w:val="39"/>
    <w:unhideWhenUsed/>
    <w:rsid w:val="00EE68A4"/>
    <w:pPr>
      <w:spacing w:after="100" w:line="360" w:lineRule="auto"/>
      <w:ind w:left="440" w:firstLine="533"/>
      <w:jc w:val="both"/>
    </w:pPr>
    <w:rPr>
      <w:rFonts w:asciiTheme="minorHAnsi" w:eastAsiaTheme="minorHAnsi" w:hAnsiTheme="minorHAnsi" w:cstheme="minorBidi"/>
      <w:sz w:val="22"/>
      <w:szCs w:val="22"/>
      <w:lang w:val="en-US" w:eastAsia="en-US"/>
    </w:rPr>
  </w:style>
  <w:style w:type="character" w:styleId="EndnoteReference">
    <w:name w:val="endnote reference"/>
    <w:basedOn w:val="DefaultParagraphFont"/>
    <w:uiPriority w:val="99"/>
    <w:unhideWhenUsed/>
    <w:rsid w:val="00EE68A4"/>
    <w:rPr>
      <w:vertAlign w:val="superscript"/>
    </w:rPr>
  </w:style>
  <w:style w:type="character" w:styleId="Strong">
    <w:name w:val="Strong"/>
    <w:basedOn w:val="DefaultParagraphFont"/>
    <w:uiPriority w:val="22"/>
    <w:qFormat/>
    <w:rsid w:val="00EE68A4"/>
    <w:rPr>
      <w:b/>
      <w:bCs/>
    </w:rPr>
  </w:style>
  <w:style w:type="character" w:customStyle="1" w:styleId="Heading1Char">
    <w:name w:val="Heading 1 Char"/>
    <w:basedOn w:val="DefaultParagraphFont"/>
    <w:link w:val="Heading1"/>
    <w:uiPriority w:val="9"/>
    <w:rsid w:val="00EE68A4"/>
    <w:rPr>
      <w:b/>
      <w:sz w:val="20"/>
      <w:szCs w:val="20"/>
    </w:rPr>
  </w:style>
  <w:style w:type="character" w:customStyle="1" w:styleId="Heading2Char">
    <w:name w:val="Heading 2 Char"/>
    <w:basedOn w:val="DefaultParagraphFont"/>
    <w:link w:val="Heading2"/>
    <w:uiPriority w:val="9"/>
    <w:rsid w:val="00EE68A4"/>
  </w:style>
  <w:style w:type="character" w:customStyle="1" w:styleId="Heading3Char">
    <w:name w:val="Heading 3 Char"/>
    <w:basedOn w:val="DefaultParagraphFont"/>
    <w:link w:val="Heading3"/>
    <w:uiPriority w:val="9"/>
    <w:rsid w:val="00EE68A4"/>
    <w:rPr>
      <w:b/>
      <w:sz w:val="28"/>
      <w:szCs w:val="28"/>
    </w:rPr>
  </w:style>
  <w:style w:type="character" w:customStyle="1" w:styleId="Heading4Char">
    <w:name w:val="Heading 4 Char"/>
    <w:basedOn w:val="DefaultParagraphFont"/>
    <w:link w:val="Heading4"/>
    <w:uiPriority w:val="9"/>
    <w:rsid w:val="00EE68A4"/>
    <w:rPr>
      <w:b/>
    </w:rPr>
  </w:style>
  <w:style w:type="paragraph" w:customStyle="1" w:styleId="TOCHeading1">
    <w:name w:val="TOC Heading1"/>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PlaceholderText1">
    <w:name w:val="Placeholder Text1"/>
    <w:basedOn w:val="DefaultParagraphFont"/>
    <w:uiPriority w:val="99"/>
    <w:semiHidden/>
    <w:qFormat/>
    <w:rsid w:val="00EE68A4"/>
    <w:rPr>
      <w:color w:val="808080"/>
    </w:rPr>
  </w:style>
  <w:style w:type="paragraph" w:customStyle="1" w:styleId="References">
    <w:name w:val="References"/>
    <w:basedOn w:val="Normal"/>
    <w:link w:val="ReferencesChar"/>
    <w:qFormat/>
    <w:rsid w:val="00EE68A4"/>
    <w:pPr>
      <w:spacing w:after="360"/>
      <w:ind w:left="284" w:hanging="284"/>
      <w:jc w:val="both"/>
    </w:pPr>
    <w:rPr>
      <w:color w:val="000000"/>
      <w:sz w:val="22"/>
      <w:szCs w:val="22"/>
      <w:lang w:val="zh-CN" w:eastAsia="zh-CN"/>
    </w:rPr>
  </w:style>
  <w:style w:type="character" w:customStyle="1" w:styleId="ReferencesChar">
    <w:name w:val="References Char"/>
    <w:basedOn w:val="DefaultParagraphFont"/>
    <w:link w:val="References"/>
    <w:rsid w:val="00EE68A4"/>
    <w:rPr>
      <w:color w:val="000000"/>
      <w:sz w:val="22"/>
      <w:szCs w:val="22"/>
      <w:lang w:val="zh-CN" w:eastAsia="zh-CN"/>
    </w:rPr>
  </w:style>
  <w:style w:type="character" w:customStyle="1" w:styleId="Heading5Char">
    <w:name w:val="Heading 5 Char"/>
    <w:basedOn w:val="DefaultParagraphFont"/>
    <w:link w:val="Heading5"/>
    <w:uiPriority w:val="9"/>
    <w:qFormat/>
    <w:rsid w:val="00EE68A4"/>
    <w:rPr>
      <w:b/>
      <w:sz w:val="22"/>
      <w:szCs w:val="22"/>
    </w:rPr>
  </w:style>
  <w:style w:type="character" w:customStyle="1" w:styleId="jlqj4b">
    <w:name w:val="jlqj4b"/>
    <w:basedOn w:val="DefaultParagraphFont"/>
    <w:rsid w:val="00EE68A4"/>
  </w:style>
  <w:style w:type="paragraph" w:customStyle="1" w:styleId="NoSpacing1">
    <w:name w:val="No Spacing1"/>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NoSpacing2">
    <w:name w:val="No Spacing2"/>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ListParagraph3">
    <w:name w:val="List Paragraph3"/>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NoSpacing3">
    <w:name w:val="No Spacing3"/>
    <w:uiPriority w:val="1"/>
    <w:qFormat/>
    <w:rsid w:val="00EE68A4"/>
    <w:pPr>
      <w:ind w:firstLine="533"/>
      <w:jc w:val="both"/>
    </w:pPr>
    <w:rPr>
      <w:rFonts w:asciiTheme="minorHAnsi" w:eastAsiaTheme="minorEastAsia" w:hAnsiTheme="minorHAnsi" w:cstheme="minorBidi"/>
      <w:sz w:val="22"/>
      <w:szCs w:val="22"/>
      <w:lang w:val="id-ID" w:eastAsia="en-US"/>
    </w:rPr>
  </w:style>
  <w:style w:type="character" w:customStyle="1" w:styleId="longtext">
    <w:name w:val="longtext"/>
    <w:basedOn w:val="DefaultParagraphFont"/>
    <w:rsid w:val="00EE68A4"/>
  </w:style>
  <w:style w:type="paragraph" w:customStyle="1" w:styleId="ListParagraph4">
    <w:name w:val="List Paragraph4"/>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ListParagraph5">
    <w:name w:val="List Paragraph5"/>
    <w:basedOn w:val="Normal"/>
    <w:uiPriority w:val="34"/>
    <w:qFormat/>
    <w:rsid w:val="00EE68A4"/>
    <w:pPr>
      <w:spacing w:line="360" w:lineRule="auto"/>
      <w:ind w:left="720" w:firstLine="533"/>
      <w:contextualSpacing/>
      <w:jc w:val="both"/>
    </w:pPr>
    <w:rPr>
      <w:rFonts w:asciiTheme="minorHAnsi" w:eastAsiaTheme="minorEastAsia" w:hAnsiTheme="minorHAnsi" w:cstheme="minorBidi"/>
      <w:sz w:val="22"/>
      <w:szCs w:val="22"/>
      <w:lang w:val="id-ID" w:eastAsia="en-US"/>
    </w:rPr>
  </w:style>
  <w:style w:type="paragraph" w:customStyle="1" w:styleId="ListParagraph6">
    <w:name w:val="List Paragraph6"/>
    <w:basedOn w:val="Normal"/>
    <w:uiPriority w:val="99"/>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TOCHeading2">
    <w:name w:val="TOC Heading2"/>
    <w:basedOn w:val="Heading1"/>
    <w:next w:val="Normal"/>
    <w:uiPriority w:val="39"/>
    <w:unhideWhenUsed/>
    <w:qFormat/>
    <w:rsid w:val="00EE68A4"/>
    <w:pPr>
      <w:keepLines/>
      <w:tabs>
        <w:tab w:val="clear" w:pos="0"/>
      </w:tabs>
      <w:spacing w:before="480" w:line="276" w:lineRule="auto"/>
      <w:ind w:firstLine="533"/>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TOCHeading3">
    <w:name w:val="TOC Heading3"/>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Heading">
    <w:name w:val="TOC Heading"/>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table" w:customStyle="1" w:styleId="TableGrid2">
    <w:name w:val="Table Grid2"/>
    <w:basedOn w:val="TableNormal"/>
    <w:next w:val="TableGrid"/>
    <w:uiPriority w:val="39"/>
    <w:rsid w:val="00EE68A4"/>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68A4"/>
    <w:rPr>
      <w:rFonts w:eastAsia="SimSu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table" w:customStyle="1" w:styleId="TableGrid4">
    <w:name w:val="Table Grid4"/>
    <w:basedOn w:val="TableNormal"/>
    <w:next w:val="TableGrid"/>
    <w:uiPriority w:val="39"/>
    <w:rsid w:val="00EE68A4"/>
    <w:pPr>
      <w:ind w:left="442" w:firstLine="851"/>
      <w:jc w:val="both"/>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EE68A4"/>
  </w:style>
  <w:style w:type="paragraph" w:customStyle="1" w:styleId="Heading41">
    <w:name w:val="Heading 41"/>
    <w:basedOn w:val="Normal"/>
    <w:next w:val="Normal"/>
    <w:uiPriority w:val="9"/>
    <w:semiHidden/>
    <w:unhideWhenUsed/>
    <w:qFormat/>
    <w:rsid w:val="00EE68A4"/>
    <w:pPr>
      <w:keepNext/>
      <w:keepLines/>
      <w:spacing w:before="280" w:after="290" w:line="376" w:lineRule="auto"/>
      <w:outlineLvl w:val="3"/>
    </w:pPr>
    <w:rPr>
      <w:rFonts w:ascii="Cambria" w:eastAsia="SimSun" w:hAnsi="Cambria"/>
      <w:b/>
      <w:bCs/>
      <w:sz w:val="28"/>
      <w:szCs w:val="28"/>
      <w:lang w:val="en-US" w:eastAsia="en-US"/>
    </w:rPr>
  </w:style>
  <w:style w:type="numbering" w:customStyle="1" w:styleId="NoList1">
    <w:name w:val="No List1"/>
    <w:next w:val="NoList"/>
    <w:uiPriority w:val="99"/>
    <w:semiHidden/>
    <w:unhideWhenUsed/>
    <w:rsid w:val="00EE68A4"/>
  </w:style>
  <w:style w:type="paragraph" w:styleId="BodyTextIndent3">
    <w:name w:val="Body Text Indent 3"/>
    <w:link w:val="BodyTextIndent3Char"/>
    <w:unhideWhenUsed/>
    <w:qFormat/>
    <w:rsid w:val="00EE68A4"/>
    <w:pPr>
      <w:spacing w:after="120" w:line="276" w:lineRule="auto"/>
      <w:ind w:left="360"/>
    </w:pPr>
    <w:rPr>
      <w:sz w:val="16"/>
      <w:szCs w:val="16"/>
      <w:lang w:val="en-US" w:eastAsia="zh-CN"/>
    </w:rPr>
  </w:style>
  <w:style w:type="character" w:customStyle="1" w:styleId="BodyTextIndent3Char">
    <w:name w:val="Body Text Indent 3 Char"/>
    <w:basedOn w:val="DefaultParagraphFont"/>
    <w:link w:val="BodyTextIndent3"/>
    <w:rsid w:val="00EE68A4"/>
    <w:rPr>
      <w:sz w:val="16"/>
      <w:szCs w:val="16"/>
      <w:lang w:val="en-US" w:eastAsia="zh-CN"/>
    </w:rPr>
  </w:style>
  <w:style w:type="character" w:styleId="CommentReference">
    <w:name w:val="annotation reference"/>
    <w:uiPriority w:val="99"/>
    <w:unhideWhenUsed/>
    <w:qFormat/>
    <w:rsid w:val="00EE68A4"/>
    <w:rPr>
      <w:sz w:val="16"/>
      <w:szCs w:val="16"/>
    </w:rPr>
  </w:style>
  <w:style w:type="paragraph" w:customStyle="1" w:styleId="Bodytext20">
    <w:name w:val="Body text (2)"/>
    <w:basedOn w:val="Normal"/>
    <w:link w:val="Bodytext21"/>
    <w:qFormat/>
    <w:rsid w:val="00EE68A4"/>
    <w:pPr>
      <w:widowControl w:val="0"/>
      <w:shd w:val="clear" w:color="auto" w:fill="FFFFFF"/>
      <w:spacing w:before="360" w:line="552" w:lineRule="exact"/>
      <w:ind w:hanging="440"/>
      <w:jc w:val="both"/>
    </w:pPr>
    <w:rPr>
      <w:sz w:val="22"/>
      <w:szCs w:val="22"/>
      <w:lang w:val="en-US" w:eastAsia="en-US"/>
    </w:rPr>
  </w:style>
  <w:style w:type="paragraph" w:customStyle="1" w:styleId="Default">
    <w:name w:val="Default"/>
    <w:qFormat/>
    <w:rsid w:val="00EE68A4"/>
    <w:pPr>
      <w:autoSpaceDE w:val="0"/>
      <w:autoSpaceDN w:val="0"/>
      <w:adjustRightInd w:val="0"/>
      <w:spacing w:after="200" w:line="276" w:lineRule="auto"/>
    </w:pPr>
    <w:rPr>
      <w:rFonts w:ascii="Calibri" w:eastAsia="SimSun" w:hAnsi="Calibri" w:cs="Calibri"/>
      <w:color w:val="000000"/>
      <w:lang w:val="en-US" w:eastAsia="zh-CN"/>
    </w:rPr>
  </w:style>
  <w:style w:type="paragraph" w:customStyle="1" w:styleId="p15">
    <w:name w:val="p15"/>
    <w:basedOn w:val="Normal"/>
    <w:qFormat/>
    <w:rsid w:val="00EE68A4"/>
    <w:pPr>
      <w:spacing w:after="200" w:line="480" w:lineRule="auto"/>
      <w:ind w:left="720"/>
      <w:jc w:val="both"/>
    </w:pPr>
    <w:rPr>
      <w:lang w:val="en-US" w:eastAsia="en-US"/>
    </w:rPr>
  </w:style>
  <w:style w:type="paragraph" w:customStyle="1" w:styleId="p0">
    <w:name w:val="p0"/>
    <w:basedOn w:val="Normal"/>
    <w:qFormat/>
    <w:rsid w:val="00EE68A4"/>
    <w:rPr>
      <w:sz w:val="21"/>
      <w:szCs w:val="21"/>
      <w:lang w:val="en-US" w:eastAsia="en-US"/>
    </w:rPr>
  </w:style>
  <w:style w:type="character" w:customStyle="1" w:styleId="Bodytext21">
    <w:name w:val="Body text (2)_"/>
    <w:basedOn w:val="DefaultParagraphFont"/>
    <w:link w:val="Bodytext20"/>
    <w:qFormat/>
    <w:rsid w:val="00EE68A4"/>
    <w:rPr>
      <w:sz w:val="22"/>
      <w:szCs w:val="22"/>
      <w:shd w:val="clear" w:color="auto" w:fill="FFFFFF"/>
      <w:lang w:val="en-US" w:eastAsia="en-US"/>
    </w:rPr>
  </w:style>
  <w:style w:type="character" w:customStyle="1" w:styleId="Bodytext2Italic">
    <w:name w:val="Body text (2) + Italic"/>
    <w:basedOn w:val="Bodytext21"/>
    <w:qFormat/>
    <w:rsid w:val="00EE68A4"/>
    <w:rPr>
      <w:i/>
      <w:iCs/>
      <w:color w:val="000000"/>
      <w:spacing w:val="0"/>
      <w:w w:val="100"/>
      <w:position w:val="0"/>
      <w:sz w:val="24"/>
      <w:szCs w:val="24"/>
      <w:shd w:val="clear" w:color="auto" w:fill="FFFFFF"/>
      <w:lang w:val="en-US" w:eastAsia="en-US" w:bidi="en-US"/>
    </w:rPr>
  </w:style>
  <w:style w:type="character" w:customStyle="1" w:styleId="Bodytext2Bold">
    <w:name w:val="Body text (2) + Bold"/>
    <w:basedOn w:val="Bodytext21"/>
    <w:qFormat/>
    <w:rsid w:val="00EE68A4"/>
    <w:rPr>
      <w:b/>
      <w:bCs/>
      <w:color w:val="000000"/>
      <w:spacing w:val="0"/>
      <w:w w:val="100"/>
      <w:position w:val="0"/>
      <w:sz w:val="24"/>
      <w:szCs w:val="24"/>
      <w:u w:val="none"/>
      <w:shd w:val="clear" w:color="auto" w:fill="FFFFFF"/>
      <w:lang w:val="en-US" w:eastAsia="en-US"/>
    </w:rPr>
  </w:style>
  <w:style w:type="paragraph" w:customStyle="1" w:styleId="Style1">
    <w:name w:val="_Style 1"/>
    <w:basedOn w:val="Normal"/>
    <w:qFormat/>
    <w:rsid w:val="00EE68A4"/>
    <w:pPr>
      <w:spacing w:after="200" w:line="276" w:lineRule="auto"/>
      <w:ind w:left="720"/>
      <w:contextualSpacing/>
    </w:pPr>
    <w:rPr>
      <w:rFonts w:ascii="Calibri" w:eastAsia="Calibri" w:hAnsi="Calibri"/>
      <w:sz w:val="22"/>
      <w:szCs w:val="22"/>
      <w:lang w:val="en-US" w:eastAsia="en-US"/>
    </w:rPr>
  </w:style>
  <w:style w:type="paragraph" w:styleId="CommentText">
    <w:name w:val="annotation text"/>
    <w:basedOn w:val="Normal"/>
    <w:link w:val="CommentTextChar"/>
    <w:semiHidden/>
    <w:unhideWhenUsed/>
    <w:rsid w:val="00EE68A4"/>
    <w:pPr>
      <w:spacing w:after="200" w:line="276" w:lineRule="auto"/>
    </w:pPr>
    <w:rPr>
      <w:rFonts w:ascii="Calibri" w:eastAsia="Calibri" w:hAnsi="Calibri"/>
      <w:sz w:val="22"/>
      <w:szCs w:val="22"/>
      <w:lang w:val="en-US" w:eastAsia="en-US"/>
    </w:rPr>
  </w:style>
  <w:style w:type="character" w:customStyle="1" w:styleId="CommentTextChar">
    <w:name w:val="Comment Text Char"/>
    <w:basedOn w:val="DefaultParagraphFont"/>
    <w:link w:val="CommentText"/>
    <w:semiHidden/>
    <w:rsid w:val="00EE68A4"/>
    <w:rPr>
      <w:rFonts w:ascii="Calibri" w:eastAsia="Calibri" w:hAnsi="Calibri"/>
      <w:sz w:val="22"/>
      <w:szCs w:val="22"/>
      <w:lang w:val="en-US" w:eastAsia="en-US"/>
    </w:rPr>
  </w:style>
  <w:style w:type="paragraph" w:styleId="CommentSubject">
    <w:name w:val="annotation subject"/>
    <w:basedOn w:val="CommentText"/>
    <w:next w:val="CommentText"/>
    <w:link w:val="CommentSubjectChar"/>
    <w:semiHidden/>
    <w:unhideWhenUsed/>
    <w:rsid w:val="00EE68A4"/>
    <w:rPr>
      <w:b/>
      <w:bCs/>
    </w:rPr>
  </w:style>
  <w:style w:type="character" w:customStyle="1" w:styleId="CommentSubjectChar">
    <w:name w:val="Comment Subject Char"/>
    <w:basedOn w:val="CommentTextChar"/>
    <w:link w:val="CommentSubject"/>
    <w:semiHidden/>
    <w:rsid w:val="00EE68A4"/>
    <w:rPr>
      <w:rFonts w:ascii="Calibri" w:eastAsia="Calibri" w:hAnsi="Calibri"/>
      <w:b/>
      <w:bCs/>
      <w:sz w:val="22"/>
      <w:szCs w:val="22"/>
      <w:lang w:val="en-US" w:eastAsia="en-US"/>
    </w:rPr>
  </w:style>
  <w:style w:type="character" w:customStyle="1" w:styleId="Heading4Char1">
    <w:name w:val="Heading 4 Char1"/>
    <w:basedOn w:val="DefaultParagraphFont"/>
    <w:uiPriority w:val="9"/>
    <w:semiHidden/>
    <w:rsid w:val="00EE68A4"/>
    <w:rPr>
      <w:rFonts w:asciiTheme="majorHAnsi" w:eastAsiaTheme="majorEastAsia" w:hAnsiTheme="majorHAnsi" w:cstheme="majorBidi"/>
      <w:b/>
      <w:bCs/>
      <w:kern w:val="0"/>
      <w:sz w:val="28"/>
      <w:szCs w:val="28"/>
      <w:lang w:val="id-ID" w:eastAsia="en-US"/>
    </w:rPr>
  </w:style>
  <w:style w:type="character" w:styleId="LineNumber">
    <w:name w:val="line number"/>
    <w:basedOn w:val="DefaultParagraphFont"/>
    <w:uiPriority w:val="99"/>
    <w:semiHidden/>
    <w:unhideWhenUsed/>
    <w:rsid w:val="00EE68A4"/>
  </w:style>
  <w:style w:type="paragraph" w:customStyle="1" w:styleId="msonormal0">
    <w:name w:val="msonormal"/>
    <w:basedOn w:val="Normal"/>
    <w:rsid w:val="00EE68A4"/>
    <w:pPr>
      <w:spacing w:before="100" w:beforeAutospacing="1" w:after="100" w:afterAutospacing="1"/>
    </w:pPr>
    <w:rPr>
      <w:lang w:val="en-US" w:eastAsia="en-US"/>
    </w:rPr>
  </w:style>
  <w:style w:type="paragraph" w:customStyle="1" w:styleId="plaintable">
    <w:name w:val="plaintable"/>
    <w:basedOn w:val="Normal"/>
    <w:rsid w:val="00EE68A4"/>
    <w:pPr>
      <w:spacing w:before="100" w:beforeAutospacing="1" w:after="100" w:afterAutospacing="1"/>
    </w:pPr>
    <w:rPr>
      <w:lang w:val="en-US" w:eastAsia="en-US"/>
    </w:rPr>
  </w:style>
  <w:style w:type="paragraph" w:customStyle="1" w:styleId="nopad">
    <w:name w:val="nopad"/>
    <w:basedOn w:val="Normal"/>
    <w:rsid w:val="00EE68A4"/>
    <w:pPr>
      <w:spacing w:before="100" w:beforeAutospacing="1" w:after="100" w:afterAutospacing="1"/>
    </w:pPr>
    <w:rPr>
      <w:lang w:val="en-US" w:eastAsia="en-US"/>
    </w:rPr>
  </w:style>
  <w:style w:type="paragraph" w:customStyle="1" w:styleId="b1">
    <w:name w:val="b1"/>
    <w:basedOn w:val="Normal"/>
    <w:rsid w:val="00EE68A4"/>
    <w:pPr>
      <w:pBdr>
        <w:bottom w:val="single" w:sz="6" w:space="0" w:color="auto"/>
        <w:right w:val="single" w:sz="6" w:space="0" w:color="auto"/>
      </w:pBdr>
      <w:spacing w:before="100" w:beforeAutospacing="1" w:after="100" w:afterAutospacing="1"/>
    </w:pPr>
    <w:rPr>
      <w:lang w:val="en-US" w:eastAsia="en-US"/>
    </w:rPr>
  </w:style>
  <w:style w:type="paragraph" w:customStyle="1" w:styleId="b2">
    <w:name w:val="b2"/>
    <w:basedOn w:val="Normal"/>
    <w:rsid w:val="00EE68A4"/>
    <w:pPr>
      <w:pBdr>
        <w:bottom w:val="single" w:sz="6" w:space="0" w:color="auto"/>
      </w:pBdr>
      <w:spacing w:before="100" w:beforeAutospacing="1" w:after="100" w:afterAutospacing="1"/>
    </w:pPr>
    <w:rPr>
      <w:lang w:val="en-US" w:eastAsia="en-US"/>
    </w:rPr>
  </w:style>
  <w:style w:type="paragraph" w:customStyle="1" w:styleId="b3">
    <w:name w:val="b3"/>
    <w:basedOn w:val="Normal"/>
    <w:rsid w:val="00EE68A4"/>
    <w:pPr>
      <w:pBdr>
        <w:right w:val="single" w:sz="6" w:space="0" w:color="auto"/>
      </w:pBdr>
      <w:spacing w:before="100" w:beforeAutospacing="1" w:after="100" w:afterAutospacing="1"/>
    </w:pPr>
    <w:rPr>
      <w:lang w:val="en-US" w:eastAsia="en-US"/>
    </w:rPr>
  </w:style>
  <w:style w:type="paragraph" w:customStyle="1" w:styleId="ThesisOkt2010">
    <w:name w:val="Thesis Okt 2010"/>
    <w:basedOn w:val="Normal"/>
    <w:qFormat/>
    <w:rsid w:val="00EE68A4"/>
    <w:pPr>
      <w:spacing w:line="480" w:lineRule="auto"/>
      <w:ind w:left="357" w:firstLine="720"/>
      <w:jc w:val="both"/>
    </w:pPr>
    <w:rPr>
      <w:rFonts w:eastAsia="Calibri"/>
      <w:lang w:val="id-ID" w:eastAsia="en-US"/>
    </w:rPr>
  </w:style>
  <w:style w:type="character" w:customStyle="1" w:styleId="hit">
    <w:name w:val="hit"/>
    <w:basedOn w:val="DefaultParagraphFont"/>
    <w:rsid w:val="00EE68A4"/>
  </w:style>
  <w:style w:type="character" w:customStyle="1" w:styleId="titleauthoretc">
    <w:name w:val="titleauthoretc"/>
    <w:basedOn w:val="DefaultParagraphFont"/>
    <w:rsid w:val="00EE68A4"/>
  </w:style>
  <w:style w:type="character" w:styleId="FollowedHyperlink">
    <w:name w:val="FollowedHyperlink"/>
    <w:basedOn w:val="DefaultParagraphFont"/>
    <w:uiPriority w:val="99"/>
    <w:semiHidden/>
    <w:unhideWhenUsed/>
    <w:rsid w:val="00EE68A4"/>
    <w:rPr>
      <w:color w:val="800080" w:themeColor="followedHyperlink"/>
      <w:u w:val="single"/>
    </w:rPr>
  </w:style>
  <w:style w:type="character" w:customStyle="1" w:styleId="sw">
    <w:name w:val="sw"/>
    <w:basedOn w:val="DefaultParagraphFont"/>
    <w:rsid w:val="00933ADE"/>
  </w:style>
  <w:style w:type="paragraph" w:customStyle="1" w:styleId="BIASA">
    <w:name w:val="BIASA"/>
    <w:basedOn w:val="Normal"/>
    <w:link w:val="BIASAChar"/>
    <w:qFormat/>
    <w:rsid w:val="000805EB"/>
    <w:pPr>
      <w:spacing w:after="240" w:line="360" w:lineRule="auto"/>
      <w:jc w:val="both"/>
    </w:pPr>
    <w:rPr>
      <w:rFonts w:eastAsiaTheme="minorHAnsi" w:cstheme="minorBidi"/>
      <w:szCs w:val="22"/>
      <w:lang w:val="en-US" w:eastAsia="en-US"/>
      <w14:ligatures w14:val="standardContextual"/>
    </w:rPr>
  </w:style>
  <w:style w:type="character" w:customStyle="1" w:styleId="BIASAChar">
    <w:name w:val="BIASA Char"/>
    <w:basedOn w:val="DefaultParagraphFont"/>
    <w:link w:val="BIASA"/>
    <w:qFormat/>
    <w:rsid w:val="000805EB"/>
    <w:rPr>
      <w:rFonts w:eastAsiaTheme="minorHAnsi" w:cstheme="minorBidi"/>
      <w:szCs w:val="22"/>
      <w:lang w:val="en-US" w:eastAsia="en-US"/>
      <w14:ligatures w14:val="standardContextual"/>
    </w:rPr>
  </w:style>
  <w:style w:type="paragraph" w:customStyle="1" w:styleId="TabelGambar">
    <w:name w:val="Tabel &amp; Gambar"/>
    <w:basedOn w:val="Caption"/>
    <w:link w:val="TabelGambarChar"/>
    <w:qFormat/>
    <w:rsid w:val="00D96A1D"/>
    <w:pPr>
      <w:jc w:val="both"/>
    </w:pPr>
    <w:rPr>
      <w:rFonts w:eastAsiaTheme="minorHAnsi" w:cstheme="minorBidi"/>
      <w:i w:val="0"/>
      <w:color w:val="000000" w:themeColor="text1"/>
      <w:sz w:val="20"/>
      <w:lang w:val="en-ID" w:eastAsia="en-US"/>
    </w:rPr>
  </w:style>
  <w:style w:type="character" w:customStyle="1" w:styleId="TabelGambarChar">
    <w:name w:val="Tabel &amp; Gambar Char"/>
    <w:basedOn w:val="DefaultParagraphFont"/>
    <w:link w:val="TabelGambar"/>
    <w:rsid w:val="00D96A1D"/>
    <w:rPr>
      <w:rFonts w:eastAsiaTheme="minorHAnsi" w:cstheme="minorBidi"/>
      <w:iCs/>
      <w:color w:val="000000" w:themeColor="text1"/>
      <w:sz w:val="20"/>
      <w:szCs w:val="18"/>
      <w:lang w:val="en-ID" w:eastAsia="en-US"/>
    </w:rPr>
  </w:style>
  <w:style w:type="character" w:customStyle="1" w:styleId="tlid-translation">
    <w:name w:val="tlid-translation"/>
    <w:rsid w:val="008E085A"/>
  </w:style>
  <w:style w:type="table" w:customStyle="1" w:styleId="GridTable4-Accent51">
    <w:name w:val="Grid Table 4 - Accent 51"/>
    <w:basedOn w:val="TableNormal"/>
    <w:next w:val="GridTable4-Accent5"/>
    <w:uiPriority w:val="49"/>
    <w:rsid w:val="0033611F"/>
    <w:rPr>
      <w:rFonts w:ascii="Calibri" w:eastAsia="Calibri" w:hAnsi="Calibri"/>
      <w:kern w:val="2"/>
      <w:sz w:val="22"/>
      <w:szCs w:val="22"/>
      <w:lang w:val="en-ID" w:eastAsia="en-US"/>
      <w14:ligatures w14:val="standardContextual"/>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3361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893">
      <w:bodyDiv w:val="1"/>
      <w:marLeft w:val="0"/>
      <w:marRight w:val="0"/>
      <w:marTop w:val="0"/>
      <w:marBottom w:val="0"/>
      <w:divBdr>
        <w:top w:val="none" w:sz="0" w:space="0" w:color="auto"/>
        <w:left w:val="none" w:sz="0" w:space="0" w:color="auto"/>
        <w:bottom w:val="none" w:sz="0" w:space="0" w:color="auto"/>
        <w:right w:val="none" w:sz="0" w:space="0" w:color="auto"/>
      </w:divBdr>
      <w:divsChild>
        <w:div w:id="2101219262">
          <w:marLeft w:val="480"/>
          <w:marRight w:val="0"/>
          <w:marTop w:val="0"/>
          <w:marBottom w:val="0"/>
          <w:divBdr>
            <w:top w:val="none" w:sz="0" w:space="0" w:color="auto"/>
            <w:left w:val="none" w:sz="0" w:space="0" w:color="auto"/>
            <w:bottom w:val="none" w:sz="0" w:space="0" w:color="auto"/>
            <w:right w:val="none" w:sz="0" w:space="0" w:color="auto"/>
          </w:divBdr>
        </w:div>
        <w:div w:id="2137093256">
          <w:marLeft w:val="480"/>
          <w:marRight w:val="0"/>
          <w:marTop w:val="0"/>
          <w:marBottom w:val="0"/>
          <w:divBdr>
            <w:top w:val="none" w:sz="0" w:space="0" w:color="auto"/>
            <w:left w:val="none" w:sz="0" w:space="0" w:color="auto"/>
            <w:bottom w:val="none" w:sz="0" w:space="0" w:color="auto"/>
            <w:right w:val="none" w:sz="0" w:space="0" w:color="auto"/>
          </w:divBdr>
        </w:div>
        <w:div w:id="729961104">
          <w:marLeft w:val="480"/>
          <w:marRight w:val="0"/>
          <w:marTop w:val="0"/>
          <w:marBottom w:val="0"/>
          <w:divBdr>
            <w:top w:val="none" w:sz="0" w:space="0" w:color="auto"/>
            <w:left w:val="none" w:sz="0" w:space="0" w:color="auto"/>
            <w:bottom w:val="none" w:sz="0" w:space="0" w:color="auto"/>
            <w:right w:val="none" w:sz="0" w:space="0" w:color="auto"/>
          </w:divBdr>
        </w:div>
        <w:div w:id="181360385">
          <w:marLeft w:val="480"/>
          <w:marRight w:val="0"/>
          <w:marTop w:val="0"/>
          <w:marBottom w:val="0"/>
          <w:divBdr>
            <w:top w:val="none" w:sz="0" w:space="0" w:color="auto"/>
            <w:left w:val="none" w:sz="0" w:space="0" w:color="auto"/>
            <w:bottom w:val="none" w:sz="0" w:space="0" w:color="auto"/>
            <w:right w:val="none" w:sz="0" w:space="0" w:color="auto"/>
          </w:divBdr>
        </w:div>
        <w:div w:id="1877934804">
          <w:marLeft w:val="480"/>
          <w:marRight w:val="0"/>
          <w:marTop w:val="0"/>
          <w:marBottom w:val="0"/>
          <w:divBdr>
            <w:top w:val="none" w:sz="0" w:space="0" w:color="auto"/>
            <w:left w:val="none" w:sz="0" w:space="0" w:color="auto"/>
            <w:bottom w:val="none" w:sz="0" w:space="0" w:color="auto"/>
            <w:right w:val="none" w:sz="0" w:space="0" w:color="auto"/>
          </w:divBdr>
        </w:div>
        <w:div w:id="200483920">
          <w:marLeft w:val="480"/>
          <w:marRight w:val="0"/>
          <w:marTop w:val="0"/>
          <w:marBottom w:val="0"/>
          <w:divBdr>
            <w:top w:val="none" w:sz="0" w:space="0" w:color="auto"/>
            <w:left w:val="none" w:sz="0" w:space="0" w:color="auto"/>
            <w:bottom w:val="none" w:sz="0" w:space="0" w:color="auto"/>
            <w:right w:val="none" w:sz="0" w:space="0" w:color="auto"/>
          </w:divBdr>
        </w:div>
        <w:div w:id="367487089">
          <w:marLeft w:val="480"/>
          <w:marRight w:val="0"/>
          <w:marTop w:val="0"/>
          <w:marBottom w:val="0"/>
          <w:divBdr>
            <w:top w:val="none" w:sz="0" w:space="0" w:color="auto"/>
            <w:left w:val="none" w:sz="0" w:space="0" w:color="auto"/>
            <w:bottom w:val="none" w:sz="0" w:space="0" w:color="auto"/>
            <w:right w:val="none" w:sz="0" w:space="0" w:color="auto"/>
          </w:divBdr>
        </w:div>
        <w:div w:id="1690638095">
          <w:marLeft w:val="480"/>
          <w:marRight w:val="0"/>
          <w:marTop w:val="0"/>
          <w:marBottom w:val="0"/>
          <w:divBdr>
            <w:top w:val="none" w:sz="0" w:space="0" w:color="auto"/>
            <w:left w:val="none" w:sz="0" w:space="0" w:color="auto"/>
            <w:bottom w:val="none" w:sz="0" w:space="0" w:color="auto"/>
            <w:right w:val="none" w:sz="0" w:space="0" w:color="auto"/>
          </w:divBdr>
        </w:div>
        <w:div w:id="475680269">
          <w:marLeft w:val="480"/>
          <w:marRight w:val="0"/>
          <w:marTop w:val="0"/>
          <w:marBottom w:val="0"/>
          <w:divBdr>
            <w:top w:val="none" w:sz="0" w:space="0" w:color="auto"/>
            <w:left w:val="none" w:sz="0" w:space="0" w:color="auto"/>
            <w:bottom w:val="none" w:sz="0" w:space="0" w:color="auto"/>
            <w:right w:val="none" w:sz="0" w:space="0" w:color="auto"/>
          </w:divBdr>
        </w:div>
        <w:div w:id="1581908110">
          <w:marLeft w:val="480"/>
          <w:marRight w:val="0"/>
          <w:marTop w:val="0"/>
          <w:marBottom w:val="0"/>
          <w:divBdr>
            <w:top w:val="none" w:sz="0" w:space="0" w:color="auto"/>
            <w:left w:val="none" w:sz="0" w:space="0" w:color="auto"/>
            <w:bottom w:val="none" w:sz="0" w:space="0" w:color="auto"/>
            <w:right w:val="none" w:sz="0" w:space="0" w:color="auto"/>
          </w:divBdr>
        </w:div>
        <w:div w:id="1386292604">
          <w:marLeft w:val="480"/>
          <w:marRight w:val="0"/>
          <w:marTop w:val="0"/>
          <w:marBottom w:val="0"/>
          <w:divBdr>
            <w:top w:val="none" w:sz="0" w:space="0" w:color="auto"/>
            <w:left w:val="none" w:sz="0" w:space="0" w:color="auto"/>
            <w:bottom w:val="none" w:sz="0" w:space="0" w:color="auto"/>
            <w:right w:val="none" w:sz="0" w:space="0" w:color="auto"/>
          </w:divBdr>
        </w:div>
        <w:div w:id="268516370">
          <w:marLeft w:val="480"/>
          <w:marRight w:val="0"/>
          <w:marTop w:val="0"/>
          <w:marBottom w:val="0"/>
          <w:divBdr>
            <w:top w:val="none" w:sz="0" w:space="0" w:color="auto"/>
            <w:left w:val="none" w:sz="0" w:space="0" w:color="auto"/>
            <w:bottom w:val="none" w:sz="0" w:space="0" w:color="auto"/>
            <w:right w:val="none" w:sz="0" w:space="0" w:color="auto"/>
          </w:divBdr>
        </w:div>
      </w:divsChild>
    </w:div>
    <w:div w:id="202332135">
      <w:bodyDiv w:val="1"/>
      <w:marLeft w:val="0"/>
      <w:marRight w:val="0"/>
      <w:marTop w:val="0"/>
      <w:marBottom w:val="0"/>
      <w:divBdr>
        <w:top w:val="none" w:sz="0" w:space="0" w:color="auto"/>
        <w:left w:val="none" w:sz="0" w:space="0" w:color="auto"/>
        <w:bottom w:val="none" w:sz="0" w:space="0" w:color="auto"/>
        <w:right w:val="none" w:sz="0" w:space="0" w:color="auto"/>
      </w:divBdr>
      <w:divsChild>
        <w:div w:id="1422095900">
          <w:marLeft w:val="480"/>
          <w:marRight w:val="0"/>
          <w:marTop w:val="0"/>
          <w:marBottom w:val="0"/>
          <w:divBdr>
            <w:top w:val="none" w:sz="0" w:space="0" w:color="auto"/>
            <w:left w:val="none" w:sz="0" w:space="0" w:color="auto"/>
            <w:bottom w:val="none" w:sz="0" w:space="0" w:color="auto"/>
            <w:right w:val="none" w:sz="0" w:space="0" w:color="auto"/>
          </w:divBdr>
        </w:div>
        <w:div w:id="1026949676">
          <w:marLeft w:val="480"/>
          <w:marRight w:val="0"/>
          <w:marTop w:val="0"/>
          <w:marBottom w:val="0"/>
          <w:divBdr>
            <w:top w:val="none" w:sz="0" w:space="0" w:color="auto"/>
            <w:left w:val="none" w:sz="0" w:space="0" w:color="auto"/>
            <w:bottom w:val="none" w:sz="0" w:space="0" w:color="auto"/>
            <w:right w:val="none" w:sz="0" w:space="0" w:color="auto"/>
          </w:divBdr>
        </w:div>
        <w:div w:id="1699113260">
          <w:marLeft w:val="480"/>
          <w:marRight w:val="0"/>
          <w:marTop w:val="0"/>
          <w:marBottom w:val="0"/>
          <w:divBdr>
            <w:top w:val="none" w:sz="0" w:space="0" w:color="auto"/>
            <w:left w:val="none" w:sz="0" w:space="0" w:color="auto"/>
            <w:bottom w:val="none" w:sz="0" w:space="0" w:color="auto"/>
            <w:right w:val="none" w:sz="0" w:space="0" w:color="auto"/>
          </w:divBdr>
        </w:div>
        <w:div w:id="1711681233">
          <w:marLeft w:val="480"/>
          <w:marRight w:val="0"/>
          <w:marTop w:val="0"/>
          <w:marBottom w:val="0"/>
          <w:divBdr>
            <w:top w:val="none" w:sz="0" w:space="0" w:color="auto"/>
            <w:left w:val="none" w:sz="0" w:space="0" w:color="auto"/>
            <w:bottom w:val="none" w:sz="0" w:space="0" w:color="auto"/>
            <w:right w:val="none" w:sz="0" w:space="0" w:color="auto"/>
          </w:divBdr>
        </w:div>
      </w:divsChild>
    </w:div>
    <w:div w:id="204098894">
      <w:bodyDiv w:val="1"/>
      <w:marLeft w:val="0"/>
      <w:marRight w:val="0"/>
      <w:marTop w:val="0"/>
      <w:marBottom w:val="0"/>
      <w:divBdr>
        <w:top w:val="none" w:sz="0" w:space="0" w:color="auto"/>
        <w:left w:val="none" w:sz="0" w:space="0" w:color="auto"/>
        <w:bottom w:val="none" w:sz="0" w:space="0" w:color="auto"/>
        <w:right w:val="none" w:sz="0" w:space="0" w:color="auto"/>
      </w:divBdr>
    </w:div>
    <w:div w:id="245267054">
      <w:bodyDiv w:val="1"/>
      <w:marLeft w:val="0"/>
      <w:marRight w:val="0"/>
      <w:marTop w:val="0"/>
      <w:marBottom w:val="0"/>
      <w:divBdr>
        <w:top w:val="none" w:sz="0" w:space="0" w:color="auto"/>
        <w:left w:val="none" w:sz="0" w:space="0" w:color="auto"/>
        <w:bottom w:val="none" w:sz="0" w:space="0" w:color="auto"/>
        <w:right w:val="none" w:sz="0" w:space="0" w:color="auto"/>
      </w:divBdr>
      <w:divsChild>
        <w:div w:id="120151725">
          <w:marLeft w:val="480"/>
          <w:marRight w:val="0"/>
          <w:marTop w:val="0"/>
          <w:marBottom w:val="0"/>
          <w:divBdr>
            <w:top w:val="none" w:sz="0" w:space="0" w:color="auto"/>
            <w:left w:val="none" w:sz="0" w:space="0" w:color="auto"/>
            <w:bottom w:val="none" w:sz="0" w:space="0" w:color="auto"/>
            <w:right w:val="none" w:sz="0" w:space="0" w:color="auto"/>
          </w:divBdr>
        </w:div>
        <w:div w:id="871770405">
          <w:marLeft w:val="480"/>
          <w:marRight w:val="0"/>
          <w:marTop w:val="0"/>
          <w:marBottom w:val="0"/>
          <w:divBdr>
            <w:top w:val="none" w:sz="0" w:space="0" w:color="auto"/>
            <w:left w:val="none" w:sz="0" w:space="0" w:color="auto"/>
            <w:bottom w:val="none" w:sz="0" w:space="0" w:color="auto"/>
            <w:right w:val="none" w:sz="0" w:space="0" w:color="auto"/>
          </w:divBdr>
        </w:div>
        <w:div w:id="1932155002">
          <w:marLeft w:val="480"/>
          <w:marRight w:val="0"/>
          <w:marTop w:val="0"/>
          <w:marBottom w:val="0"/>
          <w:divBdr>
            <w:top w:val="none" w:sz="0" w:space="0" w:color="auto"/>
            <w:left w:val="none" w:sz="0" w:space="0" w:color="auto"/>
            <w:bottom w:val="none" w:sz="0" w:space="0" w:color="auto"/>
            <w:right w:val="none" w:sz="0" w:space="0" w:color="auto"/>
          </w:divBdr>
        </w:div>
        <w:div w:id="1722439622">
          <w:marLeft w:val="480"/>
          <w:marRight w:val="0"/>
          <w:marTop w:val="0"/>
          <w:marBottom w:val="0"/>
          <w:divBdr>
            <w:top w:val="none" w:sz="0" w:space="0" w:color="auto"/>
            <w:left w:val="none" w:sz="0" w:space="0" w:color="auto"/>
            <w:bottom w:val="none" w:sz="0" w:space="0" w:color="auto"/>
            <w:right w:val="none" w:sz="0" w:space="0" w:color="auto"/>
          </w:divBdr>
        </w:div>
        <w:div w:id="1725830135">
          <w:marLeft w:val="480"/>
          <w:marRight w:val="0"/>
          <w:marTop w:val="0"/>
          <w:marBottom w:val="0"/>
          <w:divBdr>
            <w:top w:val="none" w:sz="0" w:space="0" w:color="auto"/>
            <w:left w:val="none" w:sz="0" w:space="0" w:color="auto"/>
            <w:bottom w:val="none" w:sz="0" w:space="0" w:color="auto"/>
            <w:right w:val="none" w:sz="0" w:space="0" w:color="auto"/>
          </w:divBdr>
        </w:div>
        <w:div w:id="1711030826">
          <w:marLeft w:val="480"/>
          <w:marRight w:val="0"/>
          <w:marTop w:val="0"/>
          <w:marBottom w:val="0"/>
          <w:divBdr>
            <w:top w:val="none" w:sz="0" w:space="0" w:color="auto"/>
            <w:left w:val="none" w:sz="0" w:space="0" w:color="auto"/>
            <w:bottom w:val="none" w:sz="0" w:space="0" w:color="auto"/>
            <w:right w:val="none" w:sz="0" w:space="0" w:color="auto"/>
          </w:divBdr>
        </w:div>
        <w:div w:id="1737819735">
          <w:marLeft w:val="480"/>
          <w:marRight w:val="0"/>
          <w:marTop w:val="0"/>
          <w:marBottom w:val="0"/>
          <w:divBdr>
            <w:top w:val="none" w:sz="0" w:space="0" w:color="auto"/>
            <w:left w:val="none" w:sz="0" w:space="0" w:color="auto"/>
            <w:bottom w:val="none" w:sz="0" w:space="0" w:color="auto"/>
            <w:right w:val="none" w:sz="0" w:space="0" w:color="auto"/>
          </w:divBdr>
        </w:div>
        <w:div w:id="1272666205">
          <w:marLeft w:val="480"/>
          <w:marRight w:val="0"/>
          <w:marTop w:val="0"/>
          <w:marBottom w:val="0"/>
          <w:divBdr>
            <w:top w:val="none" w:sz="0" w:space="0" w:color="auto"/>
            <w:left w:val="none" w:sz="0" w:space="0" w:color="auto"/>
            <w:bottom w:val="none" w:sz="0" w:space="0" w:color="auto"/>
            <w:right w:val="none" w:sz="0" w:space="0" w:color="auto"/>
          </w:divBdr>
        </w:div>
      </w:divsChild>
    </w:div>
    <w:div w:id="281231567">
      <w:bodyDiv w:val="1"/>
      <w:marLeft w:val="0"/>
      <w:marRight w:val="0"/>
      <w:marTop w:val="0"/>
      <w:marBottom w:val="0"/>
      <w:divBdr>
        <w:top w:val="none" w:sz="0" w:space="0" w:color="auto"/>
        <w:left w:val="none" w:sz="0" w:space="0" w:color="auto"/>
        <w:bottom w:val="none" w:sz="0" w:space="0" w:color="auto"/>
        <w:right w:val="none" w:sz="0" w:space="0" w:color="auto"/>
      </w:divBdr>
    </w:div>
    <w:div w:id="449008224">
      <w:bodyDiv w:val="1"/>
      <w:marLeft w:val="0"/>
      <w:marRight w:val="0"/>
      <w:marTop w:val="0"/>
      <w:marBottom w:val="0"/>
      <w:divBdr>
        <w:top w:val="none" w:sz="0" w:space="0" w:color="auto"/>
        <w:left w:val="none" w:sz="0" w:space="0" w:color="auto"/>
        <w:bottom w:val="none" w:sz="0" w:space="0" w:color="auto"/>
        <w:right w:val="none" w:sz="0" w:space="0" w:color="auto"/>
      </w:divBdr>
    </w:div>
    <w:div w:id="494419184">
      <w:bodyDiv w:val="1"/>
      <w:marLeft w:val="0"/>
      <w:marRight w:val="0"/>
      <w:marTop w:val="0"/>
      <w:marBottom w:val="0"/>
      <w:divBdr>
        <w:top w:val="none" w:sz="0" w:space="0" w:color="auto"/>
        <w:left w:val="none" w:sz="0" w:space="0" w:color="auto"/>
        <w:bottom w:val="none" w:sz="0" w:space="0" w:color="auto"/>
        <w:right w:val="none" w:sz="0" w:space="0" w:color="auto"/>
      </w:divBdr>
    </w:div>
    <w:div w:id="540942222">
      <w:bodyDiv w:val="1"/>
      <w:marLeft w:val="0"/>
      <w:marRight w:val="0"/>
      <w:marTop w:val="0"/>
      <w:marBottom w:val="0"/>
      <w:divBdr>
        <w:top w:val="none" w:sz="0" w:space="0" w:color="auto"/>
        <w:left w:val="none" w:sz="0" w:space="0" w:color="auto"/>
        <w:bottom w:val="none" w:sz="0" w:space="0" w:color="auto"/>
        <w:right w:val="none" w:sz="0" w:space="0" w:color="auto"/>
      </w:divBdr>
    </w:div>
    <w:div w:id="545024147">
      <w:bodyDiv w:val="1"/>
      <w:marLeft w:val="0"/>
      <w:marRight w:val="0"/>
      <w:marTop w:val="0"/>
      <w:marBottom w:val="0"/>
      <w:divBdr>
        <w:top w:val="none" w:sz="0" w:space="0" w:color="auto"/>
        <w:left w:val="none" w:sz="0" w:space="0" w:color="auto"/>
        <w:bottom w:val="none" w:sz="0" w:space="0" w:color="auto"/>
        <w:right w:val="none" w:sz="0" w:space="0" w:color="auto"/>
      </w:divBdr>
      <w:divsChild>
        <w:div w:id="1568153838">
          <w:marLeft w:val="480"/>
          <w:marRight w:val="0"/>
          <w:marTop w:val="0"/>
          <w:marBottom w:val="0"/>
          <w:divBdr>
            <w:top w:val="none" w:sz="0" w:space="0" w:color="auto"/>
            <w:left w:val="none" w:sz="0" w:space="0" w:color="auto"/>
            <w:bottom w:val="none" w:sz="0" w:space="0" w:color="auto"/>
            <w:right w:val="none" w:sz="0" w:space="0" w:color="auto"/>
          </w:divBdr>
        </w:div>
        <w:div w:id="1819102696">
          <w:marLeft w:val="480"/>
          <w:marRight w:val="0"/>
          <w:marTop w:val="0"/>
          <w:marBottom w:val="0"/>
          <w:divBdr>
            <w:top w:val="none" w:sz="0" w:space="0" w:color="auto"/>
            <w:left w:val="none" w:sz="0" w:space="0" w:color="auto"/>
            <w:bottom w:val="none" w:sz="0" w:space="0" w:color="auto"/>
            <w:right w:val="none" w:sz="0" w:space="0" w:color="auto"/>
          </w:divBdr>
        </w:div>
        <w:div w:id="1710229101">
          <w:marLeft w:val="480"/>
          <w:marRight w:val="0"/>
          <w:marTop w:val="0"/>
          <w:marBottom w:val="0"/>
          <w:divBdr>
            <w:top w:val="none" w:sz="0" w:space="0" w:color="auto"/>
            <w:left w:val="none" w:sz="0" w:space="0" w:color="auto"/>
            <w:bottom w:val="none" w:sz="0" w:space="0" w:color="auto"/>
            <w:right w:val="none" w:sz="0" w:space="0" w:color="auto"/>
          </w:divBdr>
        </w:div>
        <w:div w:id="480931618">
          <w:marLeft w:val="480"/>
          <w:marRight w:val="0"/>
          <w:marTop w:val="0"/>
          <w:marBottom w:val="0"/>
          <w:divBdr>
            <w:top w:val="none" w:sz="0" w:space="0" w:color="auto"/>
            <w:left w:val="none" w:sz="0" w:space="0" w:color="auto"/>
            <w:bottom w:val="none" w:sz="0" w:space="0" w:color="auto"/>
            <w:right w:val="none" w:sz="0" w:space="0" w:color="auto"/>
          </w:divBdr>
        </w:div>
        <w:div w:id="161699683">
          <w:marLeft w:val="480"/>
          <w:marRight w:val="0"/>
          <w:marTop w:val="0"/>
          <w:marBottom w:val="0"/>
          <w:divBdr>
            <w:top w:val="none" w:sz="0" w:space="0" w:color="auto"/>
            <w:left w:val="none" w:sz="0" w:space="0" w:color="auto"/>
            <w:bottom w:val="none" w:sz="0" w:space="0" w:color="auto"/>
            <w:right w:val="none" w:sz="0" w:space="0" w:color="auto"/>
          </w:divBdr>
        </w:div>
      </w:divsChild>
    </w:div>
    <w:div w:id="556087559">
      <w:bodyDiv w:val="1"/>
      <w:marLeft w:val="0"/>
      <w:marRight w:val="0"/>
      <w:marTop w:val="0"/>
      <w:marBottom w:val="0"/>
      <w:divBdr>
        <w:top w:val="none" w:sz="0" w:space="0" w:color="auto"/>
        <w:left w:val="none" w:sz="0" w:space="0" w:color="auto"/>
        <w:bottom w:val="none" w:sz="0" w:space="0" w:color="auto"/>
        <w:right w:val="none" w:sz="0" w:space="0" w:color="auto"/>
      </w:divBdr>
      <w:divsChild>
        <w:div w:id="580527276">
          <w:marLeft w:val="480"/>
          <w:marRight w:val="0"/>
          <w:marTop w:val="0"/>
          <w:marBottom w:val="0"/>
          <w:divBdr>
            <w:top w:val="none" w:sz="0" w:space="0" w:color="auto"/>
            <w:left w:val="none" w:sz="0" w:space="0" w:color="auto"/>
            <w:bottom w:val="none" w:sz="0" w:space="0" w:color="auto"/>
            <w:right w:val="none" w:sz="0" w:space="0" w:color="auto"/>
          </w:divBdr>
        </w:div>
        <w:div w:id="1914970695">
          <w:marLeft w:val="480"/>
          <w:marRight w:val="0"/>
          <w:marTop w:val="0"/>
          <w:marBottom w:val="0"/>
          <w:divBdr>
            <w:top w:val="none" w:sz="0" w:space="0" w:color="auto"/>
            <w:left w:val="none" w:sz="0" w:space="0" w:color="auto"/>
            <w:bottom w:val="none" w:sz="0" w:space="0" w:color="auto"/>
            <w:right w:val="none" w:sz="0" w:space="0" w:color="auto"/>
          </w:divBdr>
        </w:div>
        <w:div w:id="80026550">
          <w:marLeft w:val="480"/>
          <w:marRight w:val="0"/>
          <w:marTop w:val="0"/>
          <w:marBottom w:val="0"/>
          <w:divBdr>
            <w:top w:val="none" w:sz="0" w:space="0" w:color="auto"/>
            <w:left w:val="none" w:sz="0" w:space="0" w:color="auto"/>
            <w:bottom w:val="none" w:sz="0" w:space="0" w:color="auto"/>
            <w:right w:val="none" w:sz="0" w:space="0" w:color="auto"/>
          </w:divBdr>
        </w:div>
        <w:div w:id="926302557">
          <w:marLeft w:val="480"/>
          <w:marRight w:val="0"/>
          <w:marTop w:val="0"/>
          <w:marBottom w:val="0"/>
          <w:divBdr>
            <w:top w:val="none" w:sz="0" w:space="0" w:color="auto"/>
            <w:left w:val="none" w:sz="0" w:space="0" w:color="auto"/>
            <w:bottom w:val="none" w:sz="0" w:space="0" w:color="auto"/>
            <w:right w:val="none" w:sz="0" w:space="0" w:color="auto"/>
          </w:divBdr>
        </w:div>
        <w:div w:id="994720166">
          <w:marLeft w:val="480"/>
          <w:marRight w:val="0"/>
          <w:marTop w:val="0"/>
          <w:marBottom w:val="0"/>
          <w:divBdr>
            <w:top w:val="none" w:sz="0" w:space="0" w:color="auto"/>
            <w:left w:val="none" w:sz="0" w:space="0" w:color="auto"/>
            <w:bottom w:val="none" w:sz="0" w:space="0" w:color="auto"/>
            <w:right w:val="none" w:sz="0" w:space="0" w:color="auto"/>
          </w:divBdr>
        </w:div>
        <w:div w:id="517937218">
          <w:marLeft w:val="480"/>
          <w:marRight w:val="0"/>
          <w:marTop w:val="0"/>
          <w:marBottom w:val="0"/>
          <w:divBdr>
            <w:top w:val="none" w:sz="0" w:space="0" w:color="auto"/>
            <w:left w:val="none" w:sz="0" w:space="0" w:color="auto"/>
            <w:bottom w:val="none" w:sz="0" w:space="0" w:color="auto"/>
            <w:right w:val="none" w:sz="0" w:space="0" w:color="auto"/>
          </w:divBdr>
        </w:div>
      </w:divsChild>
    </w:div>
    <w:div w:id="572662652">
      <w:bodyDiv w:val="1"/>
      <w:marLeft w:val="0"/>
      <w:marRight w:val="0"/>
      <w:marTop w:val="0"/>
      <w:marBottom w:val="0"/>
      <w:divBdr>
        <w:top w:val="none" w:sz="0" w:space="0" w:color="auto"/>
        <w:left w:val="none" w:sz="0" w:space="0" w:color="auto"/>
        <w:bottom w:val="none" w:sz="0" w:space="0" w:color="auto"/>
        <w:right w:val="none" w:sz="0" w:space="0" w:color="auto"/>
      </w:divBdr>
      <w:divsChild>
        <w:div w:id="2107533533">
          <w:marLeft w:val="480"/>
          <w:marRight w:val="0"/>
          <w:marTop w:val="0"/>
          <w:marBottom w:val="0"/>
          <w:divBdr>
            <w:top w:val="none" w:sz="0" w:space="0" w:color="auto"/>
            <w:left w:val="none" w:sz="0" w:space="0" w:color="auto"/>
            <w:bottom w:val="none" w:sz="0" w:space="0" w:color="auto"/>
            <w:right w:val="none" w:sz="0" w:space="0" w:color="auto"/>
          </w:divBdr>
        </w:div>
        <w:div w:id="2081514337">
          <w:marLeft w:val="480"/>
          <w:marRight w:val="0"/>
          <w:marTop w:val="0"/>
          <w:marBottom w:val="0"/>
          <w:divBdr>
            <w:top w:val="none" w:sz="0" w:space="0" w:color="auto"/>
            <w:left w:val="none" w:sz="0" w:space="0" w:color="auto"/>
            <w:bottom w:val="none" w:sz="0" w:space="0" w:color="auto"/>
            <w:right w:val="none" w:sz="0" w:space="0" w:color="auto"/>
          </w:divBdr>
        </w:div>
        <w:div w:id="659966459">
          <w:marLeft w:val="480"/>
          <w:marRight w:val="0"/>
          <w:marTop w:val="0"/>
          <w:marBottom w:val="0"/>
          <w:divBdr>
            <w:top w:val="none" w:sz="0" w:space="0" w:color="auto"/>
            <w:left w:val="none" w:sz="0" w:space="0" w:color="auto"/>
            <w:bottom w:val="none" w:sz="0" w:space="0" w:color="auto"/>
            <w:right w:val="none" w:sz="0" w:space="0" w:color="auto"/>
          </w:divBdr>
        </w:div>
        <w:div w:id="1138451129">
          <w:marLeft w:val="480"/>
          <w:marRight w:val="0"/>
          <w:marTop w:val="0"/>
          <w:marBottom w:val="0"/>
          <w:divBdr>
            <w:top w:val="none" w:sz="0" w:space="0" w:color="auto"/>
            <w:left w:val="none" w:sz="0" w:space="0" w:color="auto"/>
            <w:bottom w:val="none" w:sz="0" w:space="0" w:color="auto"/>
            <w:right w:val="none" w:sz="0" w:space="0" w:color="auto"/>
          </w:divBdr>
        </w:div>
        <w:div w:id="2107772359">
          <w:marLeft w:val="480"/>
          <w:marRight w:val="0"/>
          <w:marTop w:val="0"/>
          <w:marBottom w:val="0"/>
          <w:divBdr>
            <w:top w:val="none" w:sz="0" w:space="0" w:color="auto"/>
            <w:left w:val="none" w:sz="0" w:space="0" w:color="auto"/>
            <w:bottom w:val="none" w:sz="0" w:space="0" w:color="auto"/>
            <w:right w:val="none" w:sz="0" w:space="0" w:color="auto"/>
          </w:divBdr>
        </w:div>
        <w:div w:id="377241064">
          <w:marLeft w:val="480"/>
          <w:marRight w:val="0"/>
          <w:marTop w:val="0"/>
          <w:marBottom w:val="0"/>
          <w:divBdr>
            <w:top w:val="none" w:sz="0" w:space="0" w:color="auto"/>
            <w:left w:val="none" w:sz="0" w:space="0" w:color="auto"/>
            <w:bottom w:val="none" w:sz="0" w:space="0" w:color="auto"/>
            <w:right w:val="none" w:sz="0" w:space="0" w:color="auto"/>
          </w:divBdr>
        </w:div>
        <w:div w:id="424613116">
          <w:marLeft w:val="480"/>
          <w:marRight w:val="0"/>
          <w:marTop w:val="0"/>
          <w:marBottom w:val="0"/>
          <w:divBdr>
            <w:top w:val="none" w:sz="0" w:space="0" w:color="auto"/>
            <w:left w:val="none" w:sz="0" w:space="0" w:color="auto"/>
            <w:bottom w:val="none" w:sz="0" w:space="0" w:color="auto"/>
            <w:right w:val="none" w:sz="0" w:space="0" w:color="auto"/>
          </w:divBdr>
        </w:div>
        <w:div w:id="288821083">
          <w:marLeft w:val="480"/>
          <w:marRight w:val="0"/>
          <w:marTop w:val="0"/>
          <w:marBottom w:val="0"/>
          <w:divBdr>
            <w:top w:val="none" w:sz="0" w:space="0" w:color="auto"/>
            <w:left w:val="none" w:sz="0" w:space="0" w:color="auto"/>
            <w:bottom w:val="none" w:sz="0" w:space="0" w:color="auto"/>
            <w:right w:val="none" w:sz="0" w:space="0" w:color="auto"/>
          </w:divBdr>
        </w:div>
        <w:div w:id="420106510">
          <w:marLeft w:val="480"/>
          <w:marRight w:val="0"/>
          <w:marTop w:val="0"/>
          <w:marBottom w:val="0"/>
          <w:divBdr>
            <w:top w:val="none" w:sz="0" w:space="0" w:color="auto"/>
            <w:left w:val="none" w:sz="0" w:space="0" w:color="auto"/>
            <w:bottom w:val="none" w:sz="0" w:space="0" w:color="auto"/>
            <w:right w:val="none" w:sz="0" w:space="0" w:color="auto"/>
          </w:divBdr>
        </w:div>
        <w:div w:id="520315058">
          <w:marLeft w:val="480"/>
          <w:marRight w:val="0"/>
          <w:marTop w:val="0"/>
          <w:marBottom w:val="0"/>
          <w:divBdr>
            <w:top w:val="none" w:sz="0" w:space="0" w:color="auto"/>
            <w:left w:val="none" w:sz="0" w:space="0" w:color="auto"/>
            <w:bottom w:val="none" w:sz="0" w:space="0" w:color="auto"/>
            <w:right w:val="none" w:sz="0" w:space="0" w:color="auto"/>
          </w:divBdr>
        </w:div>
      </w:divsChild>
    </w:div>
    <w:div w:id="613630762">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sChild>
        <w:div w:id="222983425">
          <w:marLeft w:val="480"/>
          <w:marRight w:val="0"/>
          <w:marTop w:val="0"/>
          <w:marBottom w:val="0"/>
          <w:divBdr>
            <w:top w:val="none" w:sz="0" w:space="0" w:color="auto"/>
            <w:left w:val="none" w:sz="0" w:space="0" w:color="auto"/>
            <w:bottom w:val="none" w:sz="0" w:space="0" w:color="auto"/>
            <w:right w:val="none" w:sz="0" w:space="0" w:color="auto"/>
          </w:divBdr>
        </w:div>
        <w:div w:id="1437602026">
          <w:marLeft w:val="480"/>
          <w:marRight w:val="0"/>
          <w:marTop w:val="0"/>
          <w:marBottom w:val="0"/>
          <w:divBdr>
            <w:top w:val="none" w:sz="0" w:space="0" w:color="auto"/>
            <w:left w:val="none" w:sz="0" w:space="0" w:color="auto"/>
            <w:bottom w:val="none" w:sz="0" w:space="0" w:color="auto"/>
            <w:right w:val="none" w:sz="0" w:space="0" w:color="auto"/>
          </w:divBdr>
        </w:div>
        <w:div w:id="2110805726">
          <w:marLeft w:val="480"/>
          <w:marRight w:val="0"/>
          <w:marTop w:val="0"/>
          <w:marBottom w:val="0"/>
          <w:divBdr>
            <w:top w:val="none" w:sz="0" w:space="0" w:color="auto"/>
            <w:left w:val="none" w:sz="0" w:space="0" w:color="auto"/>
            <w:bottom w:val="none" w:sz="0" w:space="0" w:color="auto"/>
            <w:right w:val="none" w:sz="0" w:space="0" w:color="auto"/>
          </w:divBdr>
        </w:div>
        <w:div w:id="819927913">
          <w:marLeft w:val="480"/>
          <w:marRight w:val="0"/>
          <w:marTop w:val="0"/>
          <w:marBottom w:val="0"/>
          <w:divBdr>
            <w:top w:val="none" w:sz="0" w:space="0" w:color="auto"/>
            <w:left w:val="none" w:sz="0" w:space="0" w:color="auto"/>
            <w:bottom w:val="none" w:sz="0" w:space="0" w:color="auto"/>
            <w:right w:val="none" w:sz="0" w:space="0" w:color="auto"/>
          </w:divBdr>
        </w:div>
        <w:div w:id="639195166">
          <w:marLeft w:val="480"/>
          <w:marRight w:val="0"/>
          <w:marTop w:val="0"/>
          <w:marBottom w:val="0"/>
          <w:divBdr>
            <w:top w:val="none" w:sz="0" w:space="0" w:color="auto"/>
            <w:left w:val="none" w:sz="0" w:space="0" w:color="auto"/>
            <w:bottom w:val="none" w:sz="0" w:space="0" w:color="auto"/>
            <w:right w:val="none" w:sz="0" w:space="0" w:color="auto"/>
          </w:divBdr>
        </w:div>
      </w:divsChild>
    </w:div>
    <w:div w:id="719205628">
      <w:bodyDiv w:val="1"/>
      <w:marLeft w:val="0"/>
      <w:marRight w:val="0"/>
      <w:marTop w:val="0"/>
      <w:marBottom w:val="0"/>
      <w:divBdr>
        <w:top w:val="none" w:sz="0" w:space="0" w:color="auto"/>
        <w:left w:val="none" w:sz="0" w:space="0" w:color="auto"/>
        <w:bottom w:val="none" w:sz="0" w:space="0" w:color="auto"/>
        <w:right w:val="none" w:sz="0" w:space="0" w:color="auto"/>
      </w:divBdr>
      <w:divsChild>
        <w:div w:id="941063925">
          <w:marLeft w:val="480"/>
          <w:marRight w:val="0"/>
          <w:marTop w:val="0"/>
          <w:marBottom w:val="0"/>
          <w:divBdr>
            <w:top w:val="none" w:sz="0" w:space="0" w:color="auto"/>
            <w:left w:val="none" w:sz="0" w:space="0" w:color="auto"/>
            <w:bottom w:val="none" w:sz="0" w:space="0" w:color="auto"/>
            <w:right w:val="none" w:sz="0" w:space="0" w:color="auto"/>
          </w:divBdr>
        </w:div>
        <w:div w:id="514685578">
          <w:marLeft w:val="480"/>
          <w:marRight w:val="0"/>
          <w:marTop w:val="0"/>
          <w:marBottom w:val="0"/>
          <w:divBdr>
            <w:top w:val="none" w:sz="0" w:space="0" w:color="auto"/>
            <w:left w:val="none" w:sz="0" w:space="0" w:color="auto"/>
            <w:bottom w:val="none" w:sz="0" w:space="0" w:color="auto"/>
            <w:right w:val="none" w:sz="0" w:space="0" w:color="auto"/>
          </w:divBdr>
        </w:div>
        <w:div w:id="1007563393">
          <w:marLeft w:val="480"/>
          <w:marRight w:val="0"/>
          <w:marTop w:val="0"/>
          <w:marBottom w:val="0"/>
          <w:divBdr>
            <w:top w:val="none" w:sz="0" w:space="0" w:color="auto"/>
            <w:left w:val="none" w:sz="0" w:space="0" w:color="auto"/>
            <w:bottom w:val="none" w:sz="0" w:space="0" w:color="auto"/>
            <w:right w:val="none" w:sz="0" w:space="0" w:color="auto"/>
          </w:divBdr>
        </w:div>
        <w:div w:id="577449406">
          <w:marLeft w:val="480"/>
          <w:marRight w:val="0"/>
          <w:marTop w:val="0"/>
          <w:marBottom w:val="0"/>
          <w:divBdr>
            <w:top w:val="none" w:sz="0" w:space="0" w:color="auto"/>
            <w:left w:val="none" w:sz="0" w:space="0" w:color="auto"/>
            <w:bottom w:val="none" w:sz="0" w:space="0" w:color="auto"/>
            <w:right w:val="none" w:sz="0" w:space="0" w:color="auto"/>
          </w:divBdr>
        </w:div>
        <w:div w:id="1568999717">
          <w:marLeft w:val="480"/>
          <w:marRight w:val="0"/>
          <w:marTop w:val="0"/>
          <w:marBottom w:val="0"/>
          <w:divBdr>
            <w:top w:val="none" w:sz="0" w:space="0" w:color="auto"/>
            <w:left w:val="none" w:sz="0" w:space="0" w:color="auto"/>
            <w:bottom w:val="none" w:sz="0" w:space="0" w:color="auto"/>
            <w:right w:val="none" w:sz="0" w:space="0" w:color="auto"/>
          </w:divBdr>
        </w:div>
        <w:div w:id="1440879073">
          <w:marLeft w:val="480"/>
          <w:marRight w:val="0"/>
          <w:marTop w:val="0"/>
          <w:marBottom w:val="0"/>
          <w:divBdr>
            <w:top w:val="none" w:sz="0" w:space="0" w:color="auto"/>
            <w:left w:val="none" w:sz="0" w:space="0" w:color="auto"/>
            <w:bottom w:val="none" w:sz="0" w:space="0" w:color="auto"/>
            <w:right w:val="none" w:sz="0" w:space="0" w:color="auto"/>
          </w:divBdr>
        </w:div>
        <w:div w:id="1781417540">
          <w:marLeft w:val="480"/>
          <w:marRight w:val="0"/>
          <w:marTop w:val="0"/>
          <w:marBottom w:val="0"/>
          <w:divBdr>
            <w:top w:val="none" w:sz="0" w:space="0" w:color="auto"/>
            <w:left w:val="none" w:sz="0" w:space="0" w:color="auto"/>
            <w:bottom w:val="none" w:sz="0" w:space="0" w:color="auto"/>
            <w:right w:val="none" w:sz="0" w:space="0" w:color="auto"/>
          </w:divBdr>
        </w:div>
      </w:divsChild>
    </w:div>
    <w:div w:id="796876061">
      <w:bodyDiv w:val="1"/>
      <w:marLeft w:val="0"/>
      <w:marRight w:val="0"/>
      <w:marTop w:val="0"/>
      <w:marBottom w:val="0"/>
      <w:divBdr>
        <w:top w:val="none" w:sz="0" w:space="0" w:color="auto"/>
        <w:left w:val="none" w:sz="0" w:space="0" w:color="auto"/>
        <w:bottom w:val="none" w:sz="0" w:space="0" w:color="auto"/>
        <w:right w:val="none" w:sz="0" w:space="0" w:color="auto"/>
      </w:divBdr>
    </w:div>
    <w:div w:id="1081827658">
      <w:bodyDiv w:val="1"/>
      <w:marLeft w:val="0"/>
      <w:marRight w:val="0"/>
      <w:marTop w:val="0"/>
      <w:marBottom w:val="0"/>
      <w:divBdr>
        <w:top w:val="none" w:sz="0" w:space="0" w:color="auto"/>
        <w:left w:val="none" w:sz="0" w:space="0" w:color="auto"/>
        <w:bottom w:val="none" w:sz="0" w:space="0" w:color="auto"/>
        <w:right w:val="none" w:sz="0" w:space="0" w:color="auto"/>
      </w:divBdr>
    </w:div>
    <w:div w:id="1265264797">
      <w:bodyDiv w:val="1"/>
      <w:marLeft w:val="0"/>
      <w:marRight w:val="0"/>
      <w:marTop w:val="0"/>
      <w:marBottom w:val="0"/>
      <w:divBdr>
        <w:top w:val="none" w:sz="0" w:space="0" w:color="auto"/>
        <w:left w:val="none" w:sz="0" w:space="0" w:color="auto"/>
        <w:bottom w:val="none" w:sz="0" w:space="0" w:color="auto"/>
        <w:right w:val="none" w:sz="0" w:space="0" w:color="auto"/>
      </w:divBdr>
    </w:div>
    <w:div w:id="1295133945">
      <w:bodyDiv w:val="1"/>
      <w:marLeft w:val="0"/>
      <w:marRight w:val="0"/>
      <w:marTop w:val="0"/>
      <w:marBottom w:val="0"/>
      <w:divBdr>
        <w:top w:val="none" w:sz="0" w:space="0" w:color="auto"/>
        <w:left w:val="none" w:sz="0" w:space="0" w:color="auto"/>
        <w:bottom w:val="none" w:sz="0" w:space="0" w:color="auto"/>
        <w:right w:val="none" w:sz="0" w:space="0" w:color="auto"/>
      </w:divBdr>
    </w:div>
    <w:div w:id="1315184078">
      <w:bodyDiv w:val="1"/>
      <w:marLeft w:val="0"/>
      <w:marRight w:val="0"/>
      <w:marTop w:val="0"/>
      <w:marBottom w:val="0"/>
      <w:divBdr>
        <w:top w:val="none" w:sz="0" w:space="0" w:color="auto"/>
        <w:left w:val="none" w:sz="0" w:space="0" w:color="auto"/>
        <w:bottom w:val="none" w:sz="0" w:space="0" w:color="auto"/>
        <w:right w:val="none" w:sz="0" w:space="0" w:color="auto"/>
      </w:divBdr>
    </w:div>
    <w:div w:id="1338001777">
      <w:bodyDiv w:val="1"/>
      <w:marLeft w:val="0"/>
      <w:marRight w:val="0"/>
      <w:marTop w:val="0"/>
      <w:marBottom w:val="0"/>
      <w:divBdr>
        <w:top w:val="none" w:sz="0" w:space="0" w:color="auto"/>
        <w:left w:val="none" w:sz="0" w:space="0" w:color="auto"/>
        <w:bottom w:val="none" w:sz="0" w:space="0" w:color="auto"/>
        <w:right w:val="none" w:sz="0" w:space="0" w:color="auto"/>
      </w:divBdr>
    </w:div>
    <w:div w:id="1481264133">
      <w:bodyDiv w:val="1"/>
      <w:marLeft w:val="0"/>
      <w:marRight w:val="0"/>
      <w:marTop w:val="0"/>
      <w:marBottom w:val="0"/>
      <w:divBdr>
        <w:top w:val="none" w:sz="0" w:space="0" w:color="auto"/>
        <w:left w:val="none" w:sz="0" w:space="0" w:color="auto"/>
        <w:bottom w:val="none" w:sz="0" w:space="0" w:color="auto"/>
        <w:right w:val="none" w:sz="0" w:space="0" w:color="auto"/>
      </w:divBdr>
    </w:div>
    <w:div w:id="1482887505">
      <w:bodyDiv w:val="1"/>
      <w:marLeft w:val="0"/>
      <w:marRight w:val="0"/>
      <w:marTop w:val="0"/>
      <w:marBottom w:val="0"/>
      <w:divBdr>
        <w:top w:val="none" w:sz="0" w:space="0" w:color="auto"/>
        <w:left w:val="none" w:sz="0" w:space="0" w:color="auto"/>
        <w:bottom w:val="none" w:sz="0" w:space="0" w:color="auto"/>
        <w:right w:val="none" w:sz="0" w:space="0" w:color="auto"/>
      </w:divBdr>
    </w:div>
    <w:div w:id="1498418046">
      <w:bodyDiv w:val="1"/>
      <w:marLeft w:val="0"/>
      <w:marRight w:val="0"/>
      <w:marTop w:val="0"/>
      <w:marBottom w:val="0"/>
      <w:divBdr>
        <w:top w:val="none" w:sz="0" w:space="0" w:color="auto"/>
        <w:left w:val="none" w:sz="0" w:space="0" w:color="auto"/>
        <w:bottom w:val="none" w:sz="0" w:space="0" w:color="auto"/>
        <w:right w:val="none" w:sz="0" w:space="0" w:color="auto"/>
      </w:divBdr>
    </w:div>
    <w:div w:id="1533883115">
      <w:bodyDiv w:val="1"/>
      <w:marLeft w:val="0"/>
      <w:marRight w:val="0"/>
      <w:marTop w:val="0"/>
      <w:marBottom w:val="0"/>
      <w:divBdr>
        <w:top w:val="none" w:sz="0" w:space="0" w:color="auto"/>
        <w:left w:val="none" w:sz="0" w:space="0" w:color="auto"/>
        <w:bottom w:val="none" w:sz="0" w:space="0" w:color="auto"/>
        <w:right w:val="none" w:sz="0" w:space="0" w:color="auto"/>
      </w:divBdr>
    </w:div>
    <w:div w:id="1541671145">
      <w:bodyDiv w:val="1"/>
      <w:marLeft w:val="0"/>
      <w:marRight w:val="0"/>
      <w:marTop w:val="0"/>
      <w:marBottom w:val="0"/>
      <w:divBdr>
        <w:top w:val="none" w:sz="0" w:space="0" w:color="auto"/>
        <w:left w:val="none" w:sz="0" w:space="0" w:color="auto"/>
        <w:bottom w:val="none" w:sz="0" w:space="0" w:color="auto"/>
        <w:right w:val="none" w:sz="0" w:space="0" w:color="auto"/>
      </w:divBdr>
    </w:div>
    <w:div w:id="1542130976">
      <w:bodyDiv w:val="1"/>
      <w:marLeft w:val="0"/>
      <w:marRight w:val="0"/>
      <w:marTop w:val="0"/>
      <w:marBottom w:val="0"/>
      <w:divBdr>
        <w:top w:val="none" w:sz="0" w:space="0" w:color="auto"/>
        <w:left w:val="none" w:sz="0" w:space="0" w:color="auto"/>
        <w:bottom w:val="none" w:sz="0" w:space="0" w:color="auto"/>
        <w:right w:val="none" w:sz="0" w:space="0" w:color="auto"/>
      </w:divBdr>
    </w:div>
    <w:div w:id="1596863725">
      <w:bodyDiv w:val="1"/>
      <w:marLeft w:val="0"/>
      <w:marRight w:val="0"/>
      <w:marTop w:val="0"/>
      <w:marBottom w:val="0"/>
      <w:divBdr>
        <w:top w:val="none" w:sz="0" w:space="0" w:color="auto"/>
        <w:left w:val="none" w:sz="0" w:space="0" w:color="auto"/>
        <w:bottom w:val="none" w:sz="0" w:space="0" w:color="auto"/>
        <w:right w:val="none" w:sz="0" w:space="0" w:color="auto"/>
      </w:divBdr>
    </w:div>
    <w:div w:id="1600984643">
      <w:bodyDiv w:val="1"/>
      <w:marLeft w:val="0"/>
      <w:marRight w:val="0"/>
      <w:marTop w:val="0"/>
      <w:marBottom w:val="0"/>
      <w:divBdr>
        <w:top w:val="none" w:sz="0" w:space="0" w:color="auto"/>
        <w:left w:val="none" w:sz="0" w:space="0" w:color="auto"/>
        <w:bottom w:val="none" w:sz="0" w:space="0" w:color="auto"/>
        <w:right w:val="none" w:sz="0" w:space="0" w:color="auto"/>
      </w:divBdr>
    </w:div>
    <w:div w:id="1641224012">
      <w:bodyDiv w:val="1"/>
      <w:marLeft w:val="0"/>
      <w:marRight w:val="0"/>
      <w:marTop w:val="0"/>
      <w:marBottom w:val="0"/>
      <w:divBdr>
        <w:top w:val="none" w:sz="0" w:space="0" w:color="auto"/>
        <w:left w:val="none" w:sz="0" w:space="0" w:color="auto"/>
        <w:bottom w:val="none" w:sz="0" w:space="0" w:color="auto"/>
        <w:right w:val="none" w:sz="0" w:space="0" w:color="auto"/>
      </w:divBdr>
      <w:divsChild>
        <w:div w:id="1825311966">
          <w:marLeft w:val="480"/>
          <w:marRight w:val="0"/>
          <w:marTop w:val="0"/>
          <w:marBottom w:val="0"/>
          <w:divBdr>
            <w:top w:val="none" w:sz="0" w:space="0" w:color="auto"/>
            <w:left w:val="none" w:sz="0" w:space="0" w:color="auto"/>
            <w:bottom w:val="none" w:sz="0" w:space="0" w:color="auto"/>
            <w:right w:val="none" w:sz="0" w:space="0" w:color="auto"/>
          </w:divBdr>
        </w:div>
        <w:div w:id="706175215">
          <w:marLeft w:val="480"/>
          <w:marRight w:val="0"/>
          <w:marTop w:val="0"/>
          <w:marBottom w:val="0"/>
          <w:divBdr>
            <w:top w:val="none" w:sz="0" w:space="0" w:color="auto"/>
            <w:left w:val="none" w:sz="0" w:space="0" w:color="auto"/>
            <w:bottom w:val="none" w:sz="0" w:space="0" w:color="auto"/>
            <w:right w:val="none" w:sz="0" w:space="0" w:color="auto"/>
          </w:divBdr>
        </w:div>
        <w:div w:id="1344475218">
          <w:marLeft w:val="480"/>
          <w:marRight w:val="0"/>
          <w:marTop w:val="0"/>
          <w:marBottom w:val="0"/>
          <w:divBdr>
            <w:top w:val="none" w:sz="0" w:space="0" w:color="auto"/>
            <w:left w:val="none" w:sz="0" w:space="0" w:color="auto"/>
            <w:bottom w:val="none" w:sz="0" w:space="0" w:color="auto"/>
            <w:right w:val="none" w:sz="0" w:space="0" w:color="auto"/>
          </w:divBdr>
        </w:div>
        <w:div w:id="929850340">
          <w:marLeft w:val="480"/>
          <w:marRight w:val="0"/>
          <w:marTop w:val="0"/>
          <w:marBottom w:val="0"/>
          <w:divBdr>
            <w:top w:val="none" w:sz="0" w:space="0" w:color="auto"/>
            <w:left w:val="none" w:sz="0" w:space="0" w:color="auto"/>
            <w:bottom w:val="none" w:sz="0" w:space="0" w:color="auto"/>
            <w:right w:val="none" w:sz="0" w:space="0" w:color="auto"/>
          </w:divBdr>
        </w:div>
        <w:div w:id="1248466789">
          <w:marLeft w:val="480"/>
          <w:marRight w:val="0"/>
          <w:marTop w:val="0"/>
          <w:marBottom w:val="0"/>
          <w:divBdr>
            <w:top w:val="none" w:sz="0" w:space="0" w:color="auto"/>
            <w:left w:val="none" w:sz="0" w:space="0" w:color="auto"/>
            <w:bottom w:val="none" w:sz="0" w:space="0" w:color="auto"/>
            <w:right w:val="none" w:sz="0" w:space="0" w:color="auto"/>
          </w:divBdr>
        </w:div>
        <w:div w:id="2097246646">
          <w:marLeft w:val="480"/>
          <w:marRight w:val="0"/>
          <w:marTop w:val="0"/>
          <w:marBottom w:val="0"/>
          <w:divBdr>
            <w:top w:val="none" w:sz="0" w:space="0" w:color="auto"/>
            <w:left w:val="none" w:sz="0" w:space="0" w:color="auto"/>
            <w:bottom w:val="none" w:sz="0" w:space="0" w:color="auto"/>
            <w:right w:val="none" w:sz="0" w:space="0" w:color="auto"/>
          </w:divBdr>
        </w:div>
        <w:div w:id="1975599840">
          <w:marLeft w:val="480"/>
          <w:marRight w:val="0"/>
          <w:marTop w:val="0"/>
          <w:marBottom w:val="0"/>
          <w:divBdr>
            <w:top w:val="none" w:sz="0" w:space="0" w:color="auto"/>
            <w:left w:val="none" w:sz="0" w:space="0" w:color="auto"/>
            <w:bottom w:val="none" w:sz="0" w:space="0" w:color="auto"/>
            <w:right w:val="none" w:sz="0" w:space="0" w:color="auto"/>
          </w:divBdr>
        </w:div>
        <w:div w:id="701789448">
          <w:marLeft w:val="480"/>
          <w:marRight w:val="0"/>
          <w:marTop w:val="0"/>
          <w:marBottom w:val="0"/>
          <w:divBdr>
            <w:top w:val="none" w:sz="0" w:space="0" w:color="auto"/>
            <w:left w:val="none" w:sz="0" w:space="0" w:color="auto"/>
            <w:bottom w:val="none" w:sz="0" w:space="0" w:color="auto"/>
            <w:right w:val="none" w:sz="0" w:space="0" w:color="auto"/>
          </w:divBdr>
        </w:div>
        <w:div w:id="1397321189">
          <w:marLeft w:val="480"/>
          <w:marRight w:val="0"/>
          <w:marTop w:val="0"/>
          <w:marBottom w:val="0"/>
          <w:divBdr>
            <w:top w:val="none" w:sz="0" w:space="0" w:color="auto"/>
            <w:left w:val="none" w:sz="0" w:space="0" w:color="auto"/>
            <w:bottom w:val="none" w:sz="0" w:space="0" w:color="auto"/>
            <w:right w:val="none" w:sz="0" w:space="0" w:color="auto"/>
          </w:divBdr>
        </w:div>
        <w:div w:id="275408700">
          <w:marLeft w:val="480"/>
          <w:marRight w:val="0"/>
          <w:marTop w:val="0"/>
          <w:marBottom w:val="0"/>
          <w:divBdr>
            <w:top w:val="none" w:sz="0" w:space="0" w:color="auto"/>
            <w:left w:val="none" w:sz="0" w:space="0" w:color="auto"/>
            <w:bottom w:val="none" w:sz="0" w:space="0" w:color="auto"/>
            <w:right w:val="none" w:sz="0" w:space="0" w:color="auto"/>
          </w:divBdr>
        </w:div>
        <w:div w:id="55593165">
          <w:marLeft w:val="480"/>
          <w:marRight w:val="0"/>
          <w:marTop w:val="0"/>
          <w:marBottom w:val="0"/>
          <w:divBdr>
            <w:top w:val="none" w:sz="0" w:space="0" w:color="auto"/>
            <w:left w:val="none" w:sz="0" w:space="0" w:color="auto"/>
            <w:bottom w:val="none" w:sz="0" w:space="0" w:color="auto"/>
            <w:right w:val="none" w:sz="0" w:space="0" w:color="auto"/>
          </w:divBdr>
        </w:div>
        <w:div w:id="274674251">
          <w:marLeft w:val="480"/>
          <w:marRight w:val="0"/>
          <w:marTop w:val="0"/>
          <w:marBottom w:val="0"/>
          <w:divBdr>
            <w:top w:val="none" w:sz="0" w:space="0" w:color="auto"/>
            <w:left w:val="none" w:sz="0" w:space="0" w:color="auto"/>
            <w:bottom w:val="none" w:sz="0" w:space="0" w:color="auto"/>
            <w:right w:val="none" w:sz="0" w:space="0" w:color="auto"/>
          </w:divBdr>
        </w:div>
        <w:div w:id="11495387">
          <w:marLeft w:val="480"/>
          <w:marRight w:val="0"/>
          <w:marTop w:val="0"/>
          <w:marBottom w:val="0"/>
          <w:divBdr>
            <w:top w:val="none" w:sz="0" w:space="0" w:color="auto"/>
            <w:left w:val="none" w:sz="0" w:space="0" w:color="auto"/>
            <w:bottom w:val="none" w:sz="0" w:space="0" w:color="auto"/>
            <w:right w:val="none" w:sz="0" w:space="0" w:color="auto"/>
          </w:divBdr>
        </w:div>
        <w:div w:id="1362852437">
          <w:marLeft w:val="480"/>
          <w:marRight w:val="0"/>
          <w:marTop w:val="0"/>
          <w:marBottom w:val="0"/>
          <w:divBdr>
            <w:top w:val="none" w:sz="0" w:space="0" w:color="auto"/>
            <w:left w:val="none" w:sz="0" w:space="0" w:color="auto"/>
            <w:bottom w:val="none" w:sz="0" w:space="0" w:color="auto"/>
            <w:right w:val="none" w:sz="0" w:space="0" w:color="auto"/>
          </w:divBdr>
        </w:div>
        <w:div w:id="703553070">
          <w:marLeft w:val="480"/>
          <w:marRight w:val="0"/>
          <w:marTop w:val="0"/>
          <w:marBottom w:val="0"/>
          <w:divBdr>
            <w:top w:val="none" w:sz="0" w:space="0" w:color="auto"/>
            <w:left w:val="none" w:sz="0" w:space="0" w:color="auto"/>
            <w:bottom w:val="none" w:sz="0" w:space="0" w:color="auto"/>
            <w:right w:val="none" w:sz="0" w:space="0" w:color="auto"/>
          </w:divBdr>
        </w:div>
        <w:div w:id="899829593">
          <w:marLeft w:val="480"/>
          <w:marRight w:val="0"/>
          <w:marTop w:val="0"/>
          <w:marBottom w:val="0"/>
          <w:divBdr>
            <w:top w:val="none" w:sz="0" w:space="0" w:color="auto"/>
            <w:left w:val="none" w:sz="0" w:space="0" w:color="auto"/>
            <w:bottom w:val="none" w:sz="0" w:space="0" w:color="auto"/>
            <w:right w:val="none" w:sz="0" w:space="0" w:color="auto"/>
          </w:divBdr>
        </w:div>
        <w:div w:id="944504974">
          <w:marLeft w:val="480"/>
          <w:marRight w:val="0"/>
          <w:marTop w:val="0"/>
          <w:marBottom w:val="0"/>
          <w:divBdr>
            <w:top w:val="none" w:sz="0" w:space="0" w:color="auto"/>
            <w:left w:val="none" w:sz="0" w:space="0" w:color="auto"/>
            <w:bottom w:val="none" w:sz="0" w:space="0" w:color="auto"/>
            <w:right w:val="none" w:sz="0" w:space="0" w:color="auto"/>
          </w:divBdr>
        </w:div>
      </w:divsChild>
    </w:div>
    <w:div w:id="1739012189">
      <w:bodyDiv w:val="1"/>
      <w:marLeft w:val="0"/>
      <w:marRight w:val="0"/>
      <w:marTop w:val="0"/>
      <w:marBottom w:val="0"/>
      <w:divBdr>
        <w:top w:val="none" w:sz="0" w:space="0" w:color="auto"/>
        <w:left w:val="none" w:sz="0" w:space="0" w:color="auto"/>
        <w:bottom w:val="none" w:sz="0" w:space="0" w:color="auto"/>
        <w:right w:val="none" w:sz="0" w:space="0" w:color="auto"/>
      </w:divBdr>
    </w:div>
    <w:div w:id="1772965806">
      <w:bodyDiv w:val="1"/>
      <w:marLeft w:val="0"/>
      <w:marRight w:val="0"/>
      <w:marTop w:val="0"/>
      <w:marBottom w:val="0"/>
      <w:divBdr>
        <w:top w:val="none" w:sz="0" w:space="0" w:color="auto"/>
        <w:left w:val="none" w:sz="0" w:space="0" w:color="auto"/>
        <w:bottom w:val="none" w:sz="0" w:space="0" w:color="auto"/>
        <w:right w:val="none" w:sz="0" w:space="0" w:color="auto"/>
      </w:divBdr>
      <w:divsChild>
        <w:div w:id="2131853227">
          <w:marLeft w:val="480"/>
          <w:marRight w:val="0"/>
          <w:marTop w:val="0"/>
          <w:marBottom w:val="0"/>
          <w:divBdr>
            <w:top w:val="none" w:sz="0" w:space="0" w:color="auto"/>
            <w:left w:val="none" w:sz="0" w:space="0" w:color="auto"/>
            <w:bottom w:val="none" w:sz="0" w:space="0" w:color="auto"/>
            <w:right w:val="none" w:sz="0" w:space="0" w:color="auto"/>
          </w:divBdr>
        </w:div>
        <w:div w:id="1759861782">
          <w:marLeft w:val="480"/>
          <w:marRight w:val="0"/>
          <w:marTop w:val="0"/>
          <w:marBottom w:val="0"/>
          <w:divBdr>
            <w:top w:val="none" w:sz="0" w:space="0" w:color="auto"/>
            <w:left w:val="none" w:sz="0" w:space="0" w:color="auto"/>
            <w:bottom w:val="none" w:sz="0" w:space="0" w:color="auto"/>
            <w:right w:val="none" w:sz="0" w:space="0" w:color="auto"/>
          </w:divBdr>
        </w:div>
        <w:div w:id="1852258618">
          <w:marLeft w:val="480"/>
          <w:marRight w:val="0"/>
          <w:marTop w:val="0"/>
          <w:marBottom w:val="0"/>
          <w:divBdr>
            <w:top w:val="none" w:sz="0" w:space="0" w:color="auto"/>
            <w:left w:val="none" w:sz="0" w:space="0" w:color="auto"/>
            <w:bottom w:val="none" w:sz="0" w:space="0" w:color="auto"/>
            <w:right w:val="none" w:sz="0" w:space="0" w:color="auto"/>
          </w:divBdr>
        </w:div>
        <w:div w:id="59408020">
          <w:marLeft w:val="480"/>
          <w:marRight w:val="0"/>
          <w:marTop w:val="0"/>
          <w:marBottom w:val="0"/>
          <w:divBdr>
            <w:top w:val="none" w:sz="0" w:space="0" w:color="auto"/>
            <w:left w:val="none" w:sz="0" w:space="0" w:color="auto"/>
            <w:bottom w:val="none" w:sz="0" w:space="0" w:color="auto"/>
            <w:right w:val="none" w:sz="0" w:space="0" w:color="auto"/>
          </w:divBdr>
        </w:div>
        <w:div w:id="476537562">
          <w:marLeft w:val="480"/>
          <w:marRight w:val="0"/>
          <w:marTop w:val="0"/>
          <w:marBottom w:val="0"/>
          <w:divBdr>
            <w:top w:val="none" w:sz="0" w:space="0" w:color="auto"/>
            <w:left w:val="none" w:sz="0" w:space="0" w:color="auto"/>
            <w:bottom w:val="none" w:sz="0" w:space="0" w:color="auto"/>
            <w:right w:val="none" w:sz="0" w:space="0" w:color="auto"/>
          </w:divBdr>
        </w:div>
        <w:div w:id="1521159673">
          <w:marLeft w:val="480"/>
          <w:marRight w:val="0"/>
          <w:marTop w:val="0"/>
          <w:marBottom w:val="0"/>
          <w:divBdr>
            <w:top w:val="none" w:sz="0" w:space="0" w:color="auto"/>
            <w:left w:val="none" w:sz="0" w:space="0" w:color="auto"/>
            <w:bottom w:val="none" w:sz="0" w:space="0" w:color="auto"/>
            <w:right w:val="none" w:sz="0" w:space="0" w:color="auto"/>
          </w:divBdr>
        </w:div>
        <w:div w:id="119225233">
          <w:marLeft w:val="480"/>
          <w:marRight w:val="0"/>
          <w:marTop w:val="0"/>
          <w:marBottom w:val="0"/>
          <w:divBdr>
            <w:top w:val="none" w:sz="0" w:space="0" w:color="auto"/>
            <w:left w:val="none" w:sz="0" w:space="0" w:color="auto"/>
            <w:bottom w:val="none" w:sz="0" w:space="0" w:color="auto"/>
            <w:right w:val="none" w:sz="0" w:space="0" w:color="auto"/>
          </w:divBdr>
        </w:div>
        <w:div w:id="1067995432">
          <w:marLeft w:val="480"/>
          <w:marRight w:val="0"/>
          <w:marTop w:val="0"/>
          <w:marBottom w:val="0"/>
          <w:divBdr>
            <w:top w:val="none" w:sz="0" w:space="0" w:color="auto"/>
            <w:left w:val="none" w:sz="0" w:space="0" w:color="auto"/>
            <w:bottom w:val="none" w:sz="0" w:space="0" w:color="auto"/>
            <w:right w:val="none" w:sz="0" w:space="0" w:color="auto"/>
          </w:divBdr>
        </w:div>
        <w:div w:id="185599243">
          <w:marLeft w:val="480"/>
          <w:marRight w:val="0"/>
          <w:marTop w:val="0"/>
          <w:marBottom w:val="0"/>
          <w:divBdr>
            <w:top w:val="none" w:sz="0" w:space="0" w:color="auto"/>
            <w:left w:val="none" w:sz="0" w:space="0" w:color="auto"/>
            <w:bottom w:val="none" w:sz="0" w:space="0" w:color="auto"/>
            <w:right w:val="none" w:sz="0" w:space="0" w:color="auto"/>
          </w:divBdr>
        </w:div>
        <w:div w:id="1992103276">
          <w:marLeft w:val="480"/>
          <w:marRight w:val="0"/>
          <w:marTop w:val="0"/>
          <w:marBottom w:val="0"/>
          <w:divBdr>
            <w:top w:val="none" w:sz="0" w:space="0" w:color="auto"/>
            <w:left w:val="none" w:sz="0" w:space="0" w:color="auto"/>
            <w:bottom w:val="none" w:sz="0" w:space="0" w:color="auto"/>
            <w:right w:val="none" w:sz="0" w:space="0" w:color="auto"/>
          </w:divBdr>
        </w:div>
        <w:div w:id="1867328962">
          <w:marLeft w:val="480"/>
          <w:marRight w:val="0"/>
          <w:marTop w:val="0"/>
          <w:marBottom w:val="0"/>
          <w:divBdr>
            <w:top w:val="none" w:sz="0" w:space="0" w:color="auto"/>
            <w:left w:val="none" w:sz="0" w:space="0" w:color="auto"/>
            <w:bottom w:val="none" w:sz="0" w:space="0" w:color="auto"/>
            <w:right w:val="none" w:sz="0" w:space="0" w:color="auto"/>
          </w:divBdr>
        </w:div>
        <w:div w:id="27223404">
          <w:marLeft w:val="480"/>
          <w:marRight w:val="0"/>
          <w:marTop w:val="0"/>
          <w:marBottom w:val="0"/>
          <w:divBdr>
            <w:top w:val="none" w:sz="0" w:space="0" w:color="auto"/>
            <w:left w:val="none" w:sz="0" w:space="0" w:color="auto"/>
            <w:bottom w:val="none" w:sz="0" w:space="0" w:color="auto"/>
            <w:right w:val="none" w:sz="0" w:space="0" w:color="auto"/>
          </w:divBdr>
        </w:div>
        <w:div w:id="1946573936">
          <w:marLeft w:val="480"/>
          <w:marRight w:val="0"/>
          <w:marTop w:val="0"/>
          <w:marBottom w:val="0"/>
          <w:divBdr>
            <w:top w:val="none" w:sz="0" w:space="0" w:color="auto"/>
            <w:left w:val="none" w:sz="0" w:space="0" w:color="auto"/>
            <w:bottom w:val="none" w:sz="0" w:space="0" w:color="auto"/>
            <w:right w:val="none" w:sz="0" w:space="0" w:color="auto"/>
          </w:divBdr>
        </w:div>
        <w:div w:id="1369405948">
          <w:marLeft w:val="480"/>
          <w:marRight w:val="0"/>
          <w:marTop w:val="0"/>
          <w:marBottom w:val="0"/>
          <w:divBdr>
            <w:top w:val="none" w:sz="0" w:space="0" w:color="auto"/>
            <w:left w:val="none" w:sz="0" w:space="0" w:color="auto"/>
            <w:bottom w:val="none" w:sz="0" w:space="0" w:color="auto"/>
            <w:right w:val="none" w:sz="0" w:space="0" w:color="auto"/>
          </w:divBdr>
        </w:div>
      </w:divsChild>
    </w:div>
    <w:div w:id="1897011915">
      <w:bodyDiv w:val="1"/>
      <w:marLeft w:val="0"/>
      <w:marRight w:val="0"/>
      <w:marTop w:val="0"/>
      <w:marBottom w:val="0"/>
      <w:divBdr>
        <w:top w:val="none" w:sz="0" w:space="0" w:color="auto"/>
        <w:left w:val="none" w:sz="0" w:space="0" w:color="auto"/>
        <w:bottom w:val="none" w:sz="0" w:space="0" w:color="auto"/>
        <w:right w:val="none" w:sz="0" w:space="0" w:color="auto"/>
      </w:divBdr>
      <w:divsChild>
        <w:div w:id="2105226599">
          <w:marLeft w:val="480"/>
          <w:marRight w:val="0"/>
          <w:marTop w:val="0"/>
          <w:marBottom w:val="0"/>
          <w:divBdr>
            <w:top w:val="none" w:sz="0" w:space="0" w:color="auto"/>
            <w:left w:val="none" w:sz="0" w:space="0" w:color="auto"/>
            <w:bottom w:val="none" w:sz="0" w:space="0" w:color="auto"/>
            <w:right w:val="none" w:sz="0" w:space="0" w:color="auto"/>
          </w:divBdr>
        </w:div>
        <w:div w:id="1012295262">
          <w:marLeft w:val="480"/>
          <w:marRight w:val="0"/>
          <w:marTop w:val="0"/>
          <w:marBottom w:val="0"/>
          <w:divBdr>
            <w:top w:val="none" w:sz="0" w:space="0" w:color="auto"/>
            <w:left w:val="none" w:sz="0" w:space="0" w:color="auto"/>
            <w:bottom w:val="none" w:sz="0" w:space="0" w:color="auto"/>
            <w:right w:val="none" w:sz="0" w:space="0" w:color="auto"/>
          </w:divBdr>
        </w:div>
        <w:div w:id="1289125463">
          <w:marLeft w:val="480"/>
          <w:marRight w:val="0"/>
          <w:marTop w:val="0"/>
          <w:marBottom w:val="0"/>
          <w:divBdr>
            <w:top w:val="none" w:sz="0" w:space="0" w:color="auto"/>
            <w:left w:val="none" w:sz="0" w:space="0" w:color="auto"/>
            <w:bottom w:val="none" w:sz="0" w:space="0" w:color="auto"/>
            <w:right w:val="none" w:sz="0" w:space="0" w:color="auto"/>
          </w:divBdr>
        </w:div>
        <w:div w:id="1791974710">
          <w:marLeft w:val="480"/>
          <w:marRight w:val="0"/>
          <w:marTop w:val="0"/>
          <w:marBottom w:val="0"/>
          <w:divBdr>
            <w:top w:val="none" w:sz="0" w:space="0" w:color="auto"/>
            <w:left w:val="none" w:sz="0" w:space="0" w:color="auto"/>
            <w:bottom w:val="none" w:sz="0" w:space="0" w:color="auto"/>
            <w:right w:val="none" w:sz="0" w:space="0" w:color="auto"/>
          </w:divBdr>
        </w:div>
        <w:div w:id="343439936">
          <w:marLeft w:val="480"/>
          <w:marRight w:val="0"/>
          <w:marTop w:val="0"/>
          <w:marBottom w:val="0"/>
          <w:divBdr>
            <w:top w:val="none" w:sz="0" w:space="0" w:color="auto"/>
            <w:left w:val="none" w:sz="0" w:space="0" w:color="auto"/>
            <w:bottom w:val="none" w:sz="0" w:space="0" w:color="auto"/>
            <w:right w:val="none" w:sz="0" w:space="0" w:color="auto"/>
          </w:divBdr>
        </w:div>
        <w:div w:id="616986547">
          <w:marLeft w:val="480"/>
          <w:marRight w:val="0"/>
          <w:marTop w:val="0"/>
          <w:marBottom w:val="0"/>
          <w:divBdr>
            <w:top w:val="none" w:sz="0" w:space="0" w:color="auto"/>
            <w:left w:val="none" w:sz="0" w:space="0" w:color="auto"/>
            <w:bottom w:val="none" w:sz="0" w:space="0" w:color="auto"/>
            <w:right w:val="none" w:sz="0" w:space="0" w:color="auto"/>
          </w:divBdr>
        </w:div>
        <w:div w:id="1250308601">
          <w:marLeft w:val="480"/>
          <w:marRight w:val="0"/>
          <w:marTop w:val="0"/>
          <w:marBottom w:val="0"/>
          <w:divBdr>
            <w:top w:val="none" w:sz="0" w:space="0" w:color="auto"/>
            <w:left w:val="none" w:sz="0" w:space="0" w:color="auto"/>
            <w:bottom w:val="none" w:sz="0" w:space="0" w:color="auto"/>
            <w:right w:val="none" w:sz="0" w:space="0" w:color="auto"/>
          </w:divBdr>
        </w:div>
        <w:div w:id="990062764">
          <w:marLeft w:val="480"/>
          <w:marRight w:val="0"/>
          <w:marTop w:val="0"/>
          <w:marBottom w:val="0"/>
          <w:divBdr>
            <w:top w:val="none" w:sz="0" w:space="0" w:color="auto"/>
            <w:left w:val="none" w:sz="0" w:space="0" w:color="auto"/>
            <w:bottom w:val="none" w:sz="0" w:space="0" w:color="auto"/>
            <w:right w:val="none" w:sz="0" w:space="0" w:color="auto"/>
          </w:divBdr>
        </w:div>
        <w:div w:id="1716731944">
          <w:marLeft w:val="480"/>
          <w:marRight w:val="0"/>
          <w:marTop w:val="0"/>
          <w:marBottom w:val="0"/>
          <w:divBdr>
            <w:top w:val="none" w:sz="0" w:space="0" w:color="auto"/>
            <w:left w:val="none" w:sz="0" w:space="0" w:color="auto"/>
            <w:bottom w:val="none" w:sz="0" w:space="0" w:color="auto"/>
            <w:right w:val="none" w:sz="0" w:space="0" w:color="auto"/>
          </w:divBdr>
        </w:div>
        <w:div w:id="1505128193">
          <w:marLeft w:val="480"/>
          <w:marRight w:val="0"/>
          <w:marTop w:val="0"/>
          <w:marBottom w:val="0"/>
          <w:divBdr>
            <w:top w:val="none" w:sz="0" w:space="0" w:color="auto"/>
            <w:left w:val="none" w:sz="0" w:space="0" w:color="auto"/>
            <w:bottom w:val="none" w:sz="0" w:space="0" w:color="auto"/>
            <w:right w:val="none" w:sz="0" w:space="0" w:color="auto"/>
          </w:divBdr>
        </w:div>
        <w:div w:id="485971003">
          <w:marLeft w:val="480"/>
          <w:marRight w:val="0"/>
          <w:marTop w:val="0"/>
          <w:marBottom w:val="0"/>
          <w:divBdr>
            <w:top w:val="none" w:sz="0" w:space="0" w:color="auto"/>
            <w:left w:val="none" w:sz="0" w:space="0" w:color="auto"/>
            <w:bottom w:val="none" w:sz="0" w:space="0" w:color="auto"/>
            <w:right w:val="none" w:sz="0" w:space="0" w:color="auto"/>
          </w:divBdr>
        </w:div>
      </w:divsChild>
    </w:div>
    <w:div w:id="1936554239">
      <w:bodyDiv w:val="1"/>
      <w:marLeft w:val="0"/>
      <w:marRight w:val="0"/>
      <w:marTop w:val="0"/>
      <w:marBottom w:val="0"/>
      <w:divBdr>
        <w:top w:val="none" w:sz="0" w:space="0" w:color="auto"/>
        <w:left w:val="none" w:sz="0" w:space="0" w:color="auto"/>
        <w:bottom w:val="none" w:sz="0" w:space="0" w:color="auto"/>
        <w:right w:val="none" w:sz="0" w:space="0" w:color="auto"/>
      </w:divBdr>
      <w:divsChild>
        <w:div w:id="383069196">
          <w:marLeft w:val="480"/>
          <w:marRight w:val="0"/>
          <w:marTop w:val="0"/>
          <w:marBottom w:val="0"/>
          <w:divBdr>
            <w:top w:val="none" w:sz="0" w:space="0" w:color="auto"/>
            <w:left w:val="none" w:sz="0" w:space="0" w:color="auto"/>
            <w:bottom w:val="none" w:sz="0" w:space="0" w:color="auto"/>
            <w:right w:val="none" w:sz="0" w:space="0" w:color="auto"/>
          </w:divBdr>
        </w:div>
        <w:div w:id="1349405284">
          <w:marLeft w:val="480"/>
          <w:marRight w:val="0"/>
          <w:marTop w:val="0"/>
          <w:marBottom w:val="0"/>
          <w:divBdr>
            <w:top w:val="none" w:sz="0" w:space="0" w:color="auto"/>
            <w:left w:val="none" w:sz="0" w:space="0" w:color="auto"/>
            <w:bottom w:val="none" w:sz="0" w:space="0" w:color="auto"/>
            <w:right w:val="none" w:sz="0" w:space="0" w:color="auto"/>
          </w:divBdr>
        </w:div>
        <w:div w:id="1880236474">
          <w:marLeft w:val="480"/>
          <w:marRight w:val="0"/>
          <w:marTop w:val="0"/>
          <w:marBottom w:val="0"/>
          <w:divBdr>
            <w:top w:val="none" w:sz="0" w:space="0" w:color="auto"/>
            <w:left w:val="none" w:sz="0" w:space="0" w:color="auto"/>
            <w:bottom w:val="none" w:sz="0" w:space="0" w:color="auto"/>
            <w:right w:val="none" w:sz="0" w:space="0" w:color="auto"/>
          </w:divBdr>
        </w:div>
        <w:div w:id="1948197177">
          <w:marLeft w:val="480"/>
          <w:marRight w:val="0"/>
          <w:marTop w:val="0"/>
          <w:marBottom w:val="0"/>
          <w:divBdr>
            <w:top w:val="none" w:sz="0" w:space="0" w:color="auto"/>
            <w:left w:val="none" w:sz="0" w:space="0" w:color="auto"/>
            <w:bottom w:val="none" w:sz="0" w:space="0" w:color="auto"/>
            <w:right w:val="none" w:sz="0" w:space="0" w:color="auto"/>
          </w:divBdr>
        </w:div>
        <w:div w:id="495802756">
          <w:marLeft w:val="480"/>
          <w:marRight w:val="0"/>
          <w:marTop w:val="0"/>
          <w:marBottom w:val="0"/>
          <w:divBdr>
            <w:top w:val="none" w:sz="0" w:space="0" w:color="auto"/>
            <w:left w:val="none" w:sz="0" w:space="0" w:color="auto"/>
            <w:bottom w:val="none" w:sz="0" w:space="0" w:color="auto"/>
            <w:right w:val="none" w:sz="0" w:space="0" w:color="auto"/>
          </w:divBdr>
        </w:div>
        <w:div w:id="1231622109">
          <w:marLeft w:val="480"/>
          <w:marRight w:val="0"/>
          <w:marTop w:val="0"/>
          <w:marBottom w:val="0"/>
          <w:divBdr>
            <w:top w:val="none" w:sz="0" w:space="0" w:color="auto"/>
            <w:left w:val="none" w:sz="0" w:space="0" w:color="auto"/>
            <w:bottom w:val="none" w:sz="0" w:space="0" w:color="auto"/>
            <w:right w:val="none" w:sz="0" w:space="0" w:color="auto"/>
          </w:divBdr>
        </w:div>
        <w:div w:id="745810138">
          <w:marLeft w:val="480"/>
          <w:marRight w:val="0"/>
          <w:marTop w:val="0"/>
          <w:marBottom w:val="0"/>
          <w:divBdr>
            <w:top w:val="none" w:sz="0" w:space="0" w:color="auto"/>
            <w:left w:val="none" w:sz="0" w:space="0" w:color="auto"/>
            <w:bottom w:val="none" w:sz="0" w:space="0" w:color="auto"/>
            <w:right w:val="none" w:sz="0" w:space="0" w:color="auto"/>
          </w:divBdr>
        </w:div>
        <w:div w:id="1434134001">
          <w:marLeft w:val="480"/>
          <w:marRight w:val="0"/>
          <w:marTop w:val="0"/>
          <w:marBottom w:val="0"/>
          <w:divBdr>
            <w:top w:val="none" w:sz="0" w:space="0" w:color="auto"/>
            <w:left w:val="none" w:sz="0" w:space="0" w:color="auto"/>
            <w:bottom w:val="none" w:sz="0" w:space="0" w:color="auto"/>
            <w:right w:val="none" w:sz="0" w:space="0" w:color="auto"/>
          </w:divBdr>
        </w:div>
        <w:div w:id="476386986">
          <w:marLeft w:val="480"/>
          <w:marRight w:val="0"/>
          <w:marTop w:val="0"/>
          <w:marBottom w:val="0"/>
          <w:divBdr>
            <w:top w:val="none" w:sz="0" w:space="0" w:color="auto"/>
            <w:left w:val="none" w:sz="0" w:space="0" w:color="auto"/>
            <w:bottom w:val="none" w:sz="0" w:space="0" w:color="auto"/>
            <w:right w:val="none" w:sz="0" w:space="0" w:color="auto"/>
          </w:divBdr>
        </w:div>
      </w:divsChild>
    </w:div>
    <w:div w:id="1943566444">
      <w:bodyDiv w:val="1"/>
      <w:marLeft w:val="0"/>
      <w:marRight w:val="0"/>
      <w:marTop w:val="0"/>
      <w:marBottom w:val="0"/>
      <w:divBdr>
        <w:top w:val="none" w:sz="0" w:space="0" w:color="auto"/>
        <w:left w:val="none" w:sz="0" w:space="0" w:color="auto"/>
        <w:bottom w:val="none" w:sz="0" w:space="0" w:color="auto"/>
        <w:right w:val="none" w:sz="0" w:space="0" w:color="auto"/>
      </w:divBdr>
    </w:div>
    <w:div w:id="1954751765">
      <w:bodyDiv w:val="1"/>
      <w:marLeft w:val="0"/>
      <w:marRight w:val="0"/>
      <w:marTop w:val="0"/>
      <w:marBottom w:val="0"/>
      <w:divBdr>
        <w:top w:val="none" w:sz="0" w:space="0" w:color="auto"/>
        <w:left w:val="none" w:sz="0" w:space="0" w:color="auto"/>
        <w:bottom w:val="none" w:sz="0" w:space="0" w:color="auto"/>
        <w:right w:val="none" w:sz="0" w:space="0" w:color="auto"/>
      </w:divBdr>
    </w:div>
    <w:div w:id="1992057546">
      <w:bodyDiv w:val="1"/>
      <w:marLeft w:val="0"/>
      <w:marRight w:val="0"/>
      <w:marTop w:val="0"/>
      <w:marBottom w:val="0"/>
      <w:divBdr>
        <w:top w:val="none" w:sz="0" w:space="0" w:color="auto"/>
        <w:left w:val="none" w:sz="0" w:space="0" w:color="auto"/>
        <w:bottom w:val="none" w:sz="0" w:space="0" w:color="auto"/>
        <w:right w:val="none" w:sz="0" w:space="0" w:color="auto"/>
      </w:divBdr>
    </w:div>
    <w:div w:id="209423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sabina98@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uansabina98@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387661-1BEF-47DF-85EE-872B107929A0}">
  <we:reference id="wa104382081" version="1.55.1.0" store="en-US" storeType="OMEX"/>
  <we:alternateReferences>
    <we:reference id="wa104382081" version="1.55.1.0" store="" storeType="OMEX"/>
  </we:alternateReferences>
  <we:properties>
    <we:property name="MENDELEY_CITATIONS" value="[{&quot;citationID&quot;:&quot;MENDELEY_CITATION_5265c077-a64e-493b-ac7c-a6acaf555274&quot;,&quot;citationItems&quot;:[{&quot;id&quot;:&quot;88612781-68df-534f-9d52-81a98dee9107&quot;,&quot;itemData&quot;:{&quot;DOI&quot;:&quot;10.1093/aob/mcaa093&quot;,&quot;author&quot;:[{&quot;dropping-particle&quot;:&quot;&quot;,&quot;family&quot;:&quot;Phillips&quot;,&quot;given&quot;:&quot;Ryan D&quot;,&quot;non-dropping-particle&quot;:&quot;&quot;,&quot;parse-names&quot;:false,&quot;suffix&quot;:&quot;&quot;},{&quot;dropping-particle&quot;:&quot;&quot;,&quot;family&quot;:&quot;Reiter&quot;,&quot;given&quot;:&quot;Noushka&quot;,&quot;non-dropping-particle&quot;:&quot;&quot;,&quot;parse-names&quot;:false,&quot;suffix&quot;:&quot;&quot;},{&quot;dropping-particle&quot;:&quot;&quot;,&quot;family&quot;:&quot;Peakall&quot;,&quot;given&quot;:&quot;Rod&quot;,&quot;non-dropping-particle&quot;:&quot;&quot;,&quot;parse-names&quot;:false,&quot;suffix&quot;:&quot;&quot;}],&quot;id&quot;:&quot;88612781-68df-534f-9d52-81a98dee9107&quot;,&quot;issued&quot;:{&quot;date-parts&quot;:[[&quot;2020&quot;]]},&quot;page&quot;:&quot;345-362&quot;,&quot;title&quot;:&quot;Orchid conservation : from theory to practice&quot;,&quot;type&quot;:&quot;article-journal&quot;},&quot;uris&quot;:[&quot;http://www.mendeley.com/documents/?uuid=c17ff1ee-47bc-4420-96ab-7a7c2ed5dc46&quot;],&quot;isTemporary&quot;:false,&quot;legacyDesktopId&quot;:&quot;c17ff1ee-47bc-4420-96ab-7a7c2ed5dc46&quot;}],&quot;properties&quot;:{&quot;noteIndex&quot;:0},&quot;isEdited&quot;:false,&quot;manualOverride&quot;:{&quot;citeprocText&quot;:&quot;(Phillips et al., 2020)&quot;,&quot;isManuallyOverridden&quot;:false,&quot;manualOverrideText&quot;:&quot;&quot;},&quot;citationTag&quot;:&quot;MENDELEY_CITATION_v3_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&quot;},{&quot;citationID&quot;:&quot;MENDELEY_CITATION_1f88e222-6514-4837-aa1d-dbfb1b076071&quot;,&quot;citationItems&quot;:[{&quot;id&quot;:&quot;b54e2226-a329-5148-8ed3-4a2a29ef945b&quot;,&quot;itemData&quot;:{&quot;DOI&quot;:&quot;10.1186/s40529-018-0232-z&quot;,&quot;ISSN&quot;:&quot;1999-3110&quot;,&quot;author&quot;:[{&quot;dropping-particle&quot;:&quot;&quot;,&quot;family&quot;:&quot;Fay&quot;,&quot;given&quot;:&quot;Michael F&quot;,&quot;non-dropping-particle&quot;:&quot;&quot;,&quot;parse-names&quot;:false,&quot;suffix&quot;:&quot;&quot;}],&quot;container-title&quot;:&quot;Botanical Studies&quot;,&quot;id&quot;:&quot;b54e2226-a329-5148-8ed3-4a2a29ef945b&quot;,&quot;issued&quot;:{&quot;date-parts&quot;:[[&quot;2018&quot;]]},&quot;publisher&quot;:&quot;Springer Berlin Heidelberg&quot;,&quot;title&quot;:&quot;Orchid conservation : how can we meet the challenges in the twenty ‑ first century ?&quot;,&quot;type&quot;:&quot;article-journal&quot;},&quot;uris&quot;:[&quot;http://www.mendeley.com/documents/?uuid=30f36e31-0442-4140-bb47-890c9b97bd80&quot;],&quot;isTemporary&quot;:false,&quot;legacyDesktopId&quot;:&quot;30f36e31-0442-4140-bb47-890c9b97bd80&quot;}],&quot;properties&quot;:{&quot;noteIndex&quot;:0},&quot;isEdited&quot;:false,&quot;manualOverride&quot;:{&quot;citeprocText&quot;:&quot;(Fay, 2018)&quot;,&quot;isManuallyOverridden&quot;:false,&quot;manualOverrideText&quot;:&quot;&quot;},&quot;citationTag&quot;:&quot;MENDELEY_CITATION_v3_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&quot;},{&quot;citationID&quot;:&quot;MENDELEY_CITATION_784545ec-d652-4527-8bd5-38c8853debd7&quot;,&quot;citationItems&quot;:[{&quot;id&quot;:&quot;1c36552b-910d-5e5d-9862-07ade90e876f&quot;,&quot;itemData&quot;:{&quot;DOI&quot;:&quot;10.1088/1755-1315/1115/1/012024&quot;,&quot;author&quot;:[{&quot;dropping-particle&quot;:&quot;&quot;,&quot;family&quot;:&quot;R, Rambey; J&quot;,&quot;given&quot;:&quot;Permana&quot;,&quot;non-dropping-particle&quot;:&quot;&quot;,&quot;parse-names&quot;:false,&quot;suffix&quot;:&quot;&quot;}],&quot;id&quot;:&quot;1c36552b-910d-5e5d-9862-07ade90e876f&quot;,&quot;issued&quot;:{&quot;date-parts&quot;:[[&quot;0&quot;]]},&quot;title&quot;:&quot;Identification of ornamental plant species in the Martelu Purba Nature Reserve , North Sumatra Identification of ornamental plant species in the Martelu Purba Nature Reserve , North Sumatra&quot;,&quot;type&quot;:&quot;article-journal&quot;},&quot;uris&quot;:[&quot;http://www.mendeley.com/documents/?uuid=133f6a69-4978-4c2f-a4d1-1d0fab3d99ba&quot;],&quot;isTemporary&quot;:false,&quot;legacyDesktopId&quot;:&quot;133f6a69-4978-4c2f-a4d1-1d0fab3d99ba&quot;}],&quot;properties&quot;:{&quot;noteIndex&quot;:0},&quot;isEdited&quot;:false,&quot;manualOverride&quot;:{&quot;citeprocText&quot;:&quot;(R, Rambey; J, n.d.)&quot;,&quot;isManuallyOverridden&quot;:false,&quot;manualOverrideText&quot;:&quot;&quot;},&quot;citationTag&quot;:&quot;MENDELEY_CITATION_v3_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&quot;},{&quot;citationID&quot;:&quot;MENDELEY_CITATION_f41bcdd1-392f-4778-9753-3a6a435ef21f&quot;,&quot;citationItems&quot;:[{&quot;id&quot;:&quot;8d82784a-7e92-5d75-879f-1f3e82972272&quot;,&quot;itemData&quot;:{&quot;author&quot;:[{&quot;dropping-particle&quot;:&quot;&quot;,&quot;family&quot;:&quot;Hinsley&quot;,&quot;given&quot;:&quot;A M Y&quot;,&quot;non-dropping-particle&quot;:&quot;&quot;,&quot;parse-names&quot;:false,&quot;suffix&quot;:&quot;&quot;},{&quot;dropping-particle&quot;:&quot;&quot;,&quot;family&quot;:&quot;Boer&quot;,&quot;given&quot;:&quot;Hugo J D E&quot;,&quot;non-dropping-particle&quot;:&quot;&quot;,&quot;parse-names&quot;:false,&quot;suffix&quot;:&quot;&quot;},{&quot;dropping-particle&quot;:&quot;&quot;,&quot;family&quot;:&quot;Fay&quot;,&quot;given&quot;:&quot;Michael F&quot;,&quot;non-dropping-particle&quot;:&quot;&quot;,&quot;parse-names&quot;:false,&quot;suffix&quot;:&quot;&quot;},{&quot;dropping-particle&quot;:&quot;&quot;,&quot;family&quot;:&quot;Gale&quot;,&quot;given&quot;:&quot;Stephan W&quot;,&quot;non-dropping-particle&quot;:&quot;&quot;,&quot;parse-names&quot;:false,&quot;suffix&quot;:&quot;&quot;},{&quot;dropping-particle&quot;:&quot;&quot;,&quot;family&quot;:&quot;Gardiner&quot;,&quot;given&quot;:&quot;Lauren M&quot;,&quot;non-dropping-particle&quot;:&quot;&quot;,&quot;parse-names&quot;:false,&quot;suffix&quot;:&quot;&quot;},{&quot;dropping-particle&quot;:&quot;&quot;,&quot;family&quot;:&quot;Gunasekara&quot;,&quot;given&quot;:&quot;Rajasinghe S&quot;,&quot;non-dropping-particle&quot;:&quot;&quot;,&quot;parse-names&quot;:false,&quot;suffix&quot;:&quot;&quot;},{&quot;dropping-particle&quot;:&quot;&quot;,&quot;family&quot;:&quot;Kumar&quot;,&quot;given&quot;:&quot;Pankaj&quot;,&quot;non-dropping-particle&quot;:&quot;&quot;,&quot;parse-names&quot;:false,&quot;suffix&quot;:&quot;&quot;},{&quot;dropping-particle&quot;:&quot;&quot;,&quot;family&quot;:&quot;Quarter&quot;,&quot;given&quot;:&quot;Radcliffe Observatory&quot;,&quot;non-dropping-particle&quot;:&quot;&quot;,&quot;parse-names&quot;:false,&quot;suffix&quot;:&quot;&quot;},{&quot;dropping-particle&quot;:&quot;&quot;,&quot;family&quot;:&quot;Road&quot;,&quot;given&quot;:&quot;Woodstock&quot;,&quot;non-dropping-particle&quot;:&quot;&quot;,&quot;parse-names&quot;:false,&quot;suffix&quot;:&quot;&quot;}],&quot;id&quot;:&quot;8d82784a-7e92-5d75-879f-1f3e82972272&quot;,&quot;issue&quot;:&quot;3&quot;,&quot;issued&quot;:{&quot;date-parts&quot;:[[&quot;2018&quot;]]},&quot;page&quot;:&quot;435-455&quot;,&quot;title&quot;:&quot;A review of the trade in orchids and its implications for conservation&quot;,&quot;type&quot;:&quot;article-journal&quot;},&quot;uris&quot;:[&quot;http://www.mendeley.com/documents/?uuid=2aa53bb2-c703-47be-92ba-65761cef736c&quot;],&quot;isTemporary&quot;:false,&quot;legacyDesktopId&quot;:&quot;2aa53bb2-c703-47be-92ba-65761cef736c&quot;}],&quot;properties&quot;:{&quot;noteIndex&quot;:0},&quot;isEdited&quot;:false,&quot;manualOverride&quot;:{&quot;citeprocText&quot;:&quot;(Hinsley et al., 2018)&quot;,&quot;isManuallyOverridden&quot;:false,&quot;manualOverrideText&quot;:&quot;&quot;},&quot;citationTag&quot;:&quot;MENDELEY_CITATION_v3_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&quot;},{&quot;citationID&quot;:&quot;MENDELEY_CITATION_7d043323-1f46-40d3-b703-1379981e13b7&quot;,&quot;citationItems&quot;:[{&quot;id&quot;:&quot;15db1cd2-0348-53ad-828e-fb908d7ff3f1&quot;,&quot;itemData&quot;:{&quot;DOI&quot;:&quot;10.1088/1742-6596/1823/1/012014&quot;,&quot;ISSN&quot;:&quot;17426596&quot;,&quot;abstract&quot;:&quot;Automation is a technology used to carry out work processes or procedures without human assistance. Greenhouse automation is carried out related to the many operational activities in the greenhouse that involve many human repetitive activities. Some of them are related to fertilizing, watering, spraying pesticides and others. In the current era of the industrial revolution 4.0, manual activities that use human labor began to diminish and were replaced with automated systems and devices in order to streamline the operation of a work field,. PLCs can be defined as a micro-computer based controllers that use instructions stored in memory that can be programmed to implement logic, sequencing, timing, counting and arithmetic functions through digital or analog input / output (I / O) modules, to control machines and processes. This PLC is commonly used in the industrial world as an automation tool for production machines. PLC can be implemented as an automation tool in a greenhouse in this case as an automatic watering system for plants. This research resulted in a prototype of an automatic watering system on a clock based and combined clock-sensor based greenhouse that can run simultaneously on the same PLC.&quot;,&quot;author&quot;:[{&quot;dropping-particle&quot;:&quot;&quot;,&quot;family&quot;:&quot;Dwinugroho&quot;,&quot;given&quot;:&quot;T. B.&quot;,&quot;non-dropping-particle&quot;:&quot;&quot;,&quot;parse-names&quot;:false,&quot;suffix&quot;:&quot;&quot;},{&quot;dropping-particle&quot;:&quot;&quot;,&quot;family&quot;:&quot;Hapsari&quot;,&quot;given&quot;:&quot;Y. T.&quot;,&quot;non-dropping-particle&quot;:&quot;&quot;,&quot;parse-names&quot;:false,&quot;suffix&quot;:&quot;&quot;},{&quot;dropping-particle&quot;:&quot;&quot;,&quot;family&quot;:&quot;Kurniawanti&quot;,&quot;given&quot;:&quot;&quot;,&quot;non-dropping-particle&quot;:&quot;&quot;,&quot;parse-names&quot;:false,&quot;suffix&quot;:&quot;&quot;}],&quot;container-title&quot;:&quot;Journal of Physics: Conference Series&quot;,&quot;id&quot;:&quot;15db1cd2-0348-53ad-828e-fb908d7ff3f1&quot;,&quot;issue&quot;:&quot;1&quot;,&quot;issued&quot;:{&quot;date-parts&quot;:[[&quot;2021&quot;]]},&quot;title&quot;:&quot;Greenhouse automation: Smart watering system for plants in greenhouse using programmable logic control (PLC)&quot;,&quot;type&quot;:&quot;article-journal&quot;,&quot;volume&quot;:&quot;1823&quot;},&quot;uris&quot;:[&quot;http://www.mendeley.com/documents/?uuid=4385810b-a860-486d-b32a-fe5f011b2b59&quot;],&quot;isTemporary&quot;:false,&quot;legacyDesktopId&quot;:&quot;4385810b-a860-486d-b32a-fe5f011b2b59&quot;}],&quot;properties&quot;:{&quot;noteIndex&quot;:0},&quot;isEdited&quot;:false,&quot;manualOverride&quot;:{&quot;citeprocText&quot;:&quot;(Dwinugroho et al., 2021)&quot;,&quot;isManuallyOverridden&quot;:false,&quot;manualOverrideText&quot;:&quot;&quot;},&quot;citationTag&quot;:&quot;MENDELEY_CITATION_v3_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Yan15</b:Tag>
    <b:SourceType>JournalArticle</b:SourceType>
    <b:Guid>{0D8C4632-0029-4F87-AD1D-E07E29BF464A}</b:Guid>
    <b:Title>USULAN PERBAIKAN EFEKTIVITAS KINERJA PEKERJA DI DEPARTEMEN VENEERDENGAN MENGGUNAKAN OVERALL LABOR EFFECTIVENESS(OLE) DAN ROOT CAUSE ANALYSIS(STUDI KASUS: PT.ASIA FORESTAMA RAYA)</b:Title>
    <b:JournalName>Majapahit Techno</b:JournalName>
    <b:Year>2015</b:Year>
    <b:Pages>1-5</b:Pages>
    <b:Volume>5</b:Volume>
    <b:Author>
      <b:Author>
        <b:NameList>
          <b:Person>
            <b:Last>Yani</b:Last>
            <b:Middle>Sri Novi Fitri</b:Middle>
            <b:First>Neng</b:First>
          </b:Person>
          <b:Person>
            <b:Last>Lina</b:Last>
            <b:Middle>Rosa</b:Middle>
            <b:First>Rossi</b:First>
          </b:Person>
        </b:NameList>
      </b:Author>
    </b:Author>
    <b:RefOrder>1</b:RefOrder>
  </b:Source>
</b:Sources>
</file>

<file path=customXml/itemProps1.xml><?xml version="1.0" encoding="utf-8"?>
<ds:datastoreItem xmlns:ds="http://schemas.openxmlformats.org/officeDocument/2006/customXml" ds:itemID="{5999B921-6C35-4516-B3BB-AB1031A9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4423</Words>
  <Characters>25524</Characters>
  <Application>Microsoft Office Word</Application>
  <DocSecurity>0</DocSecurity>
  <Lines>462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dc:creator>
  <cp:lastModifiedBy>Lenovo</cp:lastModifiedBy>
  <cp:revision>8</cp:revision>
  <cp:lastPrinted>2023-12-19T05:45:00Z</cp:lastPrinted>
  <dcterms:created xsi:type="dcterms:W3CDTF">2024-02-28T07:38:00Z</dcterms:created>
  <dcterms:modified xsi:type="dcterms:W3CDTF">2024-03-20T09:57:00Z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9e764ed4a04b2b6129db8e2535070328db96ec9135a1b5bf23f75f5a2f4d73cf</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https://csl.mendeley.com/styles/475823531/apa</vt:lpwstr>
  </property>
  <property fmtid="{D5CDD505-2E9C-101B-9397-08002B2CF9AE}" pid="6" name="Mendeley Recent Style Name 1_1">
    <vt:lpwstr>American Psychological Association 6th edition - Mincho Slavov</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25178c87-2a81-3038-bab9-8769d1eb6c20</vt:lpwstr>
  </property>
  <property fmtid="{D5CDD505-2E9C-101B-9397-08002B2CF9AE}" pid="25" name="Mendeley Citation Style_1">
    <vt:lpwstr>http://www.zotero.org/styles/apa</vt:lpwstr>
  </property>
</Properties>
</file>