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EC598" w14:textId="77777777" w:rsidR="007C50F6" w:rsidRPr="007C50F6" w:rsidRDefault="007C50F6" w:rsidP="007C50F6">
      <w:pPr>
        <w:jc w:val="center"/>
        <w:rPr>
          <w:b/>
          <w:color w:val="000000"/>
          <w:sz w:val="32"/>
          <w:szCs w:val="32"/>
        </w:rPr>
      </w:pPr>
      <w:bookmarkStart w:id="0" w:name="_Hlk145958833"/>
      <w:r w:rsidRPr="007C50F6">
        <w:rPr>
          <w:b/>
          <w:color w:val="000000"/>
          <w:sz w:val="32"/>
          <w:szCs w:val="32"/>
        </w:rPr>
        <w:t>Ethnobotany of Medicinal Plants for Infectious Diseases</w:t>
      </w:r>
    </w:p>
    <w:p w14:paraId="6052FA1B" w14:textId="43BD5622" w:rsidR="00DA43A7" w:rsidRDefault="007C50F6" w:rsidP="007C50F6">
      <w:pPr>
        <w:jc w:val="center"/>
        <w:rPr>
          <w:b/>
          <w:color w:val="000000"/>
          <w:sz w:val="32"/>
          <w:szCs w:val="32"/>
        </w:rPr>
      </w:pPr>
      <w:r w:rsidRPr="007C50F6">
        <w:rPr>
          <w:b/>
          <w:color w:val="000000"/>
          <w:sz w:val="32"/>
          <w:szCs w:val="32"/>
        </w:rPr>
        <w:t>in the Besemah Tribe, Lahat Regency, South Sumatra Province, Indonesia</w:t>
      </w:r>
    </w:p>
    <w:bookmarkEnd w:id="0"/>
    <w:p w14:paraId="6A51B745" w14:textId="77777777" w:rsidR="00DA43A7" w:rsidRDefault="00DA43A7">
      <w:pPr>
        <w:rPr>
          <w:b/>
        </w:rPr>
      </w:pPr>
    </w:p>
    <w:p w14:paraId="5BF0CD9F" w14:textId="47F079F8" w:rsidR="00DA43A7" w:rsidRPr="007C50F6" w:rsidRDefault="007C50F6">
      <w:pPr>
        <w:rPr>
          <w:b/>
          <w:lang w:val="pt-BR"/>
        </w:rPr>
      </w:pPr>
      <w:bookmarkStart w:id="1" w:name="_Hlk143714779"/>
      <w:r w:rsidRPr="007C50F6">
        <w:rPr>
          <w:b/>
          <w:bCs/>
          <w:lang w:val="id-ID"/>
        </w:rPr>
        <w:t>Nina Tanzerina, Desti Safitri, Harmida, Nita Aminasih, Juswardi</w:t>
      </w:r>
      <w:r w:rsidR="000B01C0" w:rsidRPr="000B01C0">
        <w:rPr>
          <w:b/>
          <w:bCs/>
          <w:lang w:val="id-ID"/>
        </w:rPr>
        <w:t xml:space="preserve"> </w:t>
      </w:r>
    </w:p>
    <w:bookmarkEnd w:id="1"/>
    <w:p w14:paraId="3B792E52" w14:textId="142AE2F5" w:rsidR="000B01C0" w:rsidRPr="007201CE" w:rsidRDefault="007C50F6">
      <w:pPr>
        <w:rPr>
          <w:lang w:val="en-ID"/>
        </w:rPr>
      </w:pPr>
      <w:r w:rsidRPr="007C50F6">
        <w:rPr>
          <w:lang w:val="en-ID"/>
        </w:rPr>
        <w:t>Universitas Sriwijaya</w:t>
      </w:r>
      <w:r>
        <w:rPr>
          <w:lang w:val="en-ID"/>
        </w:rPr>
        <w:t>,</w:t>
      </w:r>
      <w:r w:rsidR="007201CE" w:rsidRPr="007201CE">
        <w:rPr>
          <w:lang w:val="en-ID"/>
        </w:rPr>
        <w:t xml:space="preserve"> Indonesia</w:t>
      </w:r>
    </w:p>
    <w:p w14:paraId="441F30BA" w14:textId="6B57714A" w:rsidR="000B01C0" w:rsidRPr="00324424" w:rsidRDefault="00000000">
      <w:pPr>
        <w:rPr>
          <w:color w:val="000000" w:themeColor="text1"/>
          <w:lang w:val="en-ID"/>
        </w:rPr>
      </w:pPr>
      <w:r w:rsidRPr="007C50F6">
        <w:rPr>
          <w:lang w:val="en-ID"/>
        </w:rPr>
        <w:t xml:space="preserve">Email: </w:t>
      </w:r>
      <w:hyperlink r:id="rId7" w:history="1">
        <w:r w:rsidR="007C50F6" w:rsidRPr="00324424">
          <w:rPr>
            <w:rStyle w:val="Hyperlink"/>
            <w:color w:val="000000" w:themeColor="text1"/>
            <w:u w:val="none"/>
          </w:rPr>
          <w:t>ntanzerina@gmail.com</w:t>
        </w:r>
      </w:hyperlink>
      <w:r w:rsidR="007C50F6" w:rsidRPr="00324424">
        <w:rPr>
          <w:color w:val="000000" w:themeColor="text1"/>
        </w:rPr>
        <w:t xml:space="preserve"> </w:t>
      </w:r>
      <w:r w:rsidR="007201CE" w:rsidRPr="00324424">
        <w:rPr>
          <w:color w:val="000000" w:themeColor="text1"/>
        </w:rPr>
        <w:t xml:space="preserve"> </w:t>
      </w:r>
    </w:p>
    <w:p w14:paraId="048AD261" w14:textId="2C25E06B" w:rsidR="00DA43A7" w:rsidRPr="00324424" w:rsidRDefault="00000000">
      <w:pPr>
        <w:rPr>
          <w:color w:val="000000" w:themeColor="text1"/>
          <w:lang w:val="en-ID"/>
        </w:rPr>
      </w:pPr>
      <w:r w:rsidRPr="00324424">
        <w:rPr>
          <w:color w:val="000000" w:themeColor="text1"/>
          <w:lang w:val="en-ID"/>
        </w:rPr>
        <w:tab/>
        <w:t xml:space="preserve"> </w:t>
      </w:r>
    </w:p>
    <w:p w14:paraId="5CB59327" w14:textId="383F4F2A" w:rsidR="00DA43A7" w:rsidRPr="000B01C0" w:rsidRDefault="00000000">
      <w:pPr>
        <w:jc w:val="both"/>
        <w:rPr>
          <w:lang w:val="pt-BR"/>
        </w:rPr>
      </w:pPr>
      <w:r w:rsidRPr="00324424">
        <w:rPr>
          <w:color w:val="000000" w:themeColor="text1"/>
          <w:lang w:val="pt-BR"/>
        </w:rPr>
        <w:t xml:space="preserve">* Correspondence: </w:t>
      </w:r>
      <w:hyperlink r:id="rId8" w:history="1">
        <w:r w:rsidR="007C50F6" w:rsidRPr="00324424">
          <w:rPr>
            <w:rStyle w:val="Hyperlink"/>
            <w:color w:val="000000" w:themeColor="text1"/>
            <w:u w:val="none"/>
            <w:lang w:val="pt-BR"/>
          </w:rPr>
          <w:t>ntanzerina@gmail.com</w:t>
        </w:r>
      </w:hyperlink>
      <w:r w:rsidR="007C50F6" w:rsidRPr="00324424">
        <w:rPr>
          <w:color w:val="000000" w:themeColor="text1"/>
          <w:lang w:val="pt-BR"/>
        </w:rPr>
        <w:t xml:space="preserve"> </w:t>
      </w:r>
      <w:r w:rsidR="007201CE">
        <w:rPr>
          <w:lang w:val="pt-BR"/>
        </w:rPr>
        <w:t xml:space="preserve"> </w:t>
      </w:r>
    </w:p>
    <w:tbl>
      <w:tblPr>
        <w:tblStyle w:val="a"/>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DA43A7" w14:paraId="3748D6D6" w14:textId="77777777">
        <w:trPr>
          <w:jc w:val="center"/>
        </w:trPr>
        <w:tc>
          <w:tcPr>
            <w:tcW w:w="2776" w:type="dxa"/>
            <w:tcBorders>
              <w:top w:val="single" w:sz="4" w:space="0" w:color="000000"/>
              <w:left w:val="nil"/>
              <w:bottom w:val="single" w:sz="4" w:space="0" w:color="000000"/>
              <w:right w:val="nil"/>
            </w:tcBorders>
          </w:tcPr>
          <w:p w14:paraId="3CDB16AF" w14:textId="77777777" w:rsidR="00DA43A7" w:rsidRDefault="00000000">
            <w:pPr>
              <w:jc w:val="both"/>
              <w:rPr>
                <w:b/>
              </w:rPr>
            </w:pPr>
            <w:r>
              <w:rPr>
                <w:b/>
              </w:rPr>
              <w:t>KEYWORDS</w:t>
            </w:r>
          </w:p>
        </w:tc>
        <w:tc>
          <w:tcPr>
            <w:tcW w:w="5979" w:type="dxa"/>
            <w:tcBorders>
              <w:top w:val="single" w:sz="4" w:space="0" w:color="000000"/>
              <w:left w:val="nil"/>
              <w:bottom w:val="single" w:sz="4" w:space="0" w:color="000000"/>
              <w:right w:val="nil"/>
            </w:tcBorders>
          </w:tcPr>
          <w:p w14:paraId="3C021768" w14:textId="77777777" w:rsidR="00DA43A7" w:rsidRDefault="00000000">
            <w:pPr>
              <w:jc w:val="both"/>
              <w:rPr>
                <w:b/>
              </w:rPr>
            </w:pPr>
            <w:r>
              <w:rPr>
                <w:b/>
              </w:rPr>
              <w:t>ABSTRACT</w:t>
            </w:r>
          </w:p>
        </w:tc>
      </w:tr>
      <w:tr w:rsidR="00DA43A7" w:rsidRPr="00763E27" w14:paraId="5010E31D" w14:textId="77777777">
        <w:trPr>
          <w:trHeight w:val="505"/>
          <w:jc w:val="center"/>
        </w:trPr>
        <w:tc>
          <w:tcPr>
            <w:tcW w:w="2776" w:type="dxa"/>
            <w:tcBorders>
              <w:top w:val="single" w:sz="4" w:space="0" w:color="000000"/>
              <w:left w:val="nil"/>
              <w:bottom w:val="single" w:sz="4" w:space="0" w:color="000000"/>
              <w:right w:val="nil"/>
            </w:tcBorders>
          </w:tcPr>
          <w:p w14:paraId="3A223032" w14:textId="77777777" w:rsidR="009625FE" w:rsidRDefault="009625FE" w:rsidP="00AB1F89">
            <w:pPr>
              <w:rPr>
                <w:color w:val="FFFFFF"/>
              </w:rPr>
            </w:pPr>
            <w:r w:rsidRPr="007C50F6">
              <w:t>Ethnobotany, Besemah tribe, medicinal plants, infectious diseases, Battra</w:t>
            </w:r>
          </w:p>
          <w:p w14:paraId="7A0972E3" w14:textId="77777777" w:rsidR="00DA43A7" w:rsidRDefault="00DA43A7"/>
        </w:tc>
        <w:tc>
          <w:tcPr>
            <w:tcW w:w="5979" w:type="dxa"/>
            <w:vMerge w:val="restart"/>
            <w:tcBorders>
              <w:top w:val="single" w:sz="4" w:space="0" w:color="000000"/>
              <w:left w:val="nil"/>
              <w:bottom w:val="single" w:sz="4" w:space="0" w:color="000000"/>
              <w:right w:val="nil"/>
            </w:tcBorders>
          </w:tcPr>
          <w:p w14:paraId="578979C2" w14:textId="6CCAA975" w:rsidR="00DA43A7" w:rsidRPr="00984D46" w:rsidRDefault="009625FE" w:rsidP="00763E27">
            <w:pPr>
              <w:jc w:val="both"/>
              <w:rPr>
                <w:lang w:val="en-ID"/>
              </w:rPr>
            </w:pPr>
            <w:r w:rsidRPr="007C50F6">
              <w:t>Knowledge about medicinal plants in the Besemah tribe community in Jarai District and Sukamerindu District, Lahat Regency, South Sumatra Province, has long been known and used for generations and stored as local wisdom of the community. The use of medicinal plants as one of the community's solutions to cure infectious diseases, with natural medicinal materials the side effects caused are relatively less. This study aims to inventory and identify the types of medicinal plants and types of medicinal plants typical of the Besemah tribe, how to process, how to use, and how to use specifically to treat infectious diseases in the Besemah tribe in Jarai District and Sukamerindu District, Lahat Regency, South Sumatra Province. This research will be conducted from January to March 2023. The study was conducted using quantitative descriptive methods by conducting interviews with 9 traditional medicine (battra) as sources of information. The results showed that plants used as medicine by the Besemah tribe community as many as 94 species of plants from 47 families to treat 29 infectious diseases. There are seven species of typical plants of the Besemah tribe, namely Fixed kadam (Hadgsonia macrocarpa (Blume) Cogn.), Mite (Debregeasia longifolia (Burm.f) Wedd), Memban bird (Donax canniformis (G.Forst) K.Schum), Temperingat (Rubus moluccanus L.), Poultice (Monophyllaea horsfieldii R.Brown), As cold as the forest (Fissistigma fulgens (Hook.f &amp; Thomson) Merr.), Memaye (Leea indica (Burm.f.) Merr), and the typical way of processing is that the stem is cut, the water is collected and drunk directly. The most widely used plant part is the 38% leaf part. The most processing method is used by boiling 46% and the most use method by drinking 53%.</w:t>
            </w:r>
          </w:p>
        </w:tc>
      </w:tr>
      <w:tr w:rsidR="00DA43A7" w:rsidRPr="00763E27" w14:paraId="67736F0C" w14:textId="77777777">
        <w:trPr>
          <w:jc w:val="center"/>
        </w:trPr>
        <w:tc>
          <w:tcPr>
            <w:tcW w:w="2776" w:type="dxa"/>
            <w:tcBorders>
              <w:top w:val="single" w:sz="4" w:space="0" w:color="000000"/>
              <w:left w:val="nil"/>
              <w:bottom w:val="single" w:sz="4" w:space="0" w:color="000000"/>
              <w:right w:val="nil"/>
            </w:tcBorders>
          </w:tcPr>
          <w:p w14:paraId="32E5AEFF" w14:textId="77777777" w:rsidR="00DA43A7" w:rsidRPr="00984D46" w:rsidRDefault="00DA43A7">
            <w:pPr>
              <w:rPr>
                <w:lang w:val="en-ID"/>
              </w:rPr>
            </w:pPr>
          </w:p>
        </w:tc>
        <w:tc>
          <w:tcPr>
            <w:tcW w:w="5979" w:type="dxa"/>
            <w:vMerge/>
            <w:tcBorders>
              <w:top w:val="single" w:sz="4" w:space="0" w:color="000000"/>
              <w:left w:val="nil"/>
              <w:bottom w:val="single" w:sz="4" w:space="0" w:color="000000"/>
              <w:right w:val="nil"/>
            </w:tcBorders>
          </w:tcPr>
          <w:p w14:paraId="30772FD9" w14:textId="77777777" w:rsidR="00DA43A7" w:rsidRPr="00984D46" w:rsidRDefault="00DA43A7">
            <w:pPr>
              <w:widowControl w:val="0"/>
              <w:pBdr>
                <w:top w:val="nil"/>
                <w:left w:val="nil"/>
                <w:bottom w:val="nil"/>
                <w:right w:val="nil"/>
                <w:between w:val="nil"/>
              </w:pBdr>
              <w:spacing w:line="276" w:lineRule="auto"/>
              <w:rPr>
                <w:lang w:val="en-ID"/>
              </w:rPr>
            </w:pPr>
          </w:p>
        </w:tc>
      </w:tr>
      <w:tr w:rsidR="00DA43A7" w14:paraId="4BD2DE34" w14:textId="77777777">
        <w:trPr>
          <w:jc w:val="center"/>
        </w:trPr>
        <w:tc>
          <w:tcPr>
            <w:tcW w:w="2776" w:type="dxa"/>
            <w:tcBorders>
              <w:top w:val="single" w:sz="4" w:space="0" w:color="000000"/>
              <w:left w:val="nil"/>
              <w:bottom w:val="single" w:sz="4" w:space="0" w:color="000000"/>
              <w:right w:val="nil"/>
            </w:tcBorders>
          </w:tcPr>
          <w:p w14:paraId="527809AF" w14:textId="77777777" w:rsidR="00DA43A7" w:rsidRPr="00984D46" w:rsidRDefault="00DA43A7">
            <w:pPr>
              <w:jc w:val="both"/>
              <w:rPr>
                <w:b/>
                <w:lang w:val="en-ID"/>
              </w:rPr>
            </w:pPr>
          </w:p>
        </w:tc>
        <w:tc>
          <w:tcPr>
            <w:tcW w:w="5979" w:type="dxa"/>
            <w:tcBorders>
              <w:top w:val="single" w:sz="4" w:space="0" w:color="000000"/>
              <w:left w:val="nil"/>
              <w:bottom w:val="single" w:sz="4" w:space="0" w:color="000000"/>
              <w:right w:val="nil"/>
            </w:tcBorders>
            <w:vAlign w:val="center"/>
          </w:tcPr>
          <w:p w14:paraId="62184EBF" w14:textId="77777777" w:rsidR="00DA43A7" w:rsidRDefault="00000000">
            <w:pPr>
              <w:jc w:val="right"/>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Attribution- ShareAlike 4.0 International (CC BY-SA 4.0)</w:t>
            </w:r>
          </w:p>
          <w:p w14:paraId="5991DCDD" w14:textId="77777777" w:rsidR="00DA43A7" w:rsidRDefault="00000000">
            <w:pPr>
              <w:jc w:val="right"/>
            </w:pPr>
            <w:r>
              <w:rPr>
                <w:b/>
                <w:noProof/>
                <w:color w:val="0000FF"/>
              </w:rPr>
              <w:drawing>
                <wp:inline distT="0" distB="0" distL="0" distR="0" wp14:anchorId="0F838DFD" wp14:editId="44EADD5B">
                  <wp:extent cx="838200" cy="295275"/>
                  <wp:effectExtent l="0" t="0" r="0" b="0"/>
                  <wp:docPr id="7"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9"/>
                          <a:srcRect/>
                          <a:stretch>
                            <a:fillRect/>
                          </a:stretch>
                        </pic:blipFill>
                        <pic:spPr>
                          <a:xfrm>
                            <a:off x="0" y="0"/>
                            <a:ext cx="838200" cy="295275"/>
                          </a:xfrm>
                          <a:prstGeom prst="rect">
                            <a:avLst/>
                          </a:prstGeom>
                          <a:ln/>
                        </pic:spPr>
                      </pic:pic>
                    </a:graphicData>
                  </a:graphic>
                </wp:inline>
              </w:drawing>
            </w:r>
          </w:p>
        </w:tc>
      </w:tr>
    </w:tbl>
    <w:p w14:paraId="1557F05C" w14:textId="77777777" w:rsidR="00DA43A7" w:rsidRDefault="00DA43A7">
      <w:pPr>
        <w:spacing w:line="276" w:lineRule="auto"/>
      </w:pPr>
    </w:p>
    <w:p w14:paraId="7D27FFA2" w14:textId="77777777" w:rsidR="00B802DA" w:rsidRDefault="00B802DA">
      <w:pPr>
        <w:pBdr>
          <w:top w:val="nil"/>
          <w:left w:val="nil"/>
          <w:bottom w:val="nil"/>
          <w:right w:val="nil"/>
          <w:between w:val="nil"/>
        </w:pBdr>
        <w:spacing w:line="276" w:lineRule="auto"/>
        <w:jc w:val="both"/>
        <w:rPr>
          <w:b/>
          <w:color w:val="000000"/>
          <w:sz w:val="28"/>
          <w:szCs w:val="28"/>
        </w:rPr>
      </w:pPr>
    </w:p>
    <w:p w14:paraId="09361638" w14:textId="77777777" w:rsidR="00B802DA" w:rsidRDefault="00B802DA">
      <w:pPr>
        <w:pBdr>
          <w:top w:val="nil"/>
          <w:left w:val="nil"/>
          <w:bottom w:val="nil"/>
          <w:right w:val="nil"/>
          <w:between w:val="nil"/>
        </w:pBdr>
        <w:spacing w:line="276" w:lineRule="auto"/>
        <w:jc w:val="both"/>
        <w:rPr>
          <w:b/>
          <w:color w:val="000000"/>
          <w:sz w:val="28"/>
          <w:szCs w:val="28"/>
        </w:rPr>
      </w:pPr>
    </w:p>
    <w:p w14:paraId="69ACB669" w14:textId="0286D215" w:rsidR="00DA43A7" w:rsidRDefault="00000000">
      <w:pPr>
        <w:pBdr>
          <w:top w:val="nil"/>
          <w:left w:val="nil"/>
          <w:bottom w:val="nil"/>
          <w:right w:val="nil"/>
          <w:between w:val="nil"/>
        </w:pBdr>
        <w:spacing w:line="276" w:lineRule="auto"/>
        <w:jc w:val="both"/>
        <w:rPr>
          <w:color w:val="000000"/>
          <w:sz w:val="28"/>
          <w:szCs w:val="28"/>
        </w:rPr>
      </w:pPr>
      <w:r>
        <w:rPr>
          <w:b/>
          <w:color w:val="000000"/>
          <w:sz w:val="28"/>
          <w:szCs w:val="28"/>
        </w:rPr>
        <w:lastRenderedPageBreak/>
        <w:t>Introduction</w:t>
      </w:r>
      <w:r>
        <w:rPr>
          <w:color w:val="000000"/>
          <w:sz w:val="28"/>
          <w:szCs w:val="28"/>
        </w:rPr>
        <w:t xml:space="preserve"> </w:t>
      </w:r>
    </w:p>
    <w:p w14:paraId="3AAF1033" w14:textId="15D61B0E" w:rsidR="009625FE" w:rsidRDefault="009625FE" w:rsidP="006D4FB7">
      <w:pPr>
        <w:ind w:firstLine="720"/>
        <w:jc w:val="both"/>
      </w:pPr>
      <w:bookmarkStart w:id="2" w:name="_gjdgxs" w:colFirst="0" w:colLast="0"/>
      <w:bookmarkEnd w:id="2"/>
      <w:r>
        <w:t xml:space="preserve">Ethnobotany is a branch of science that studies the use of plants as traditional medicine and the interaction of social traditions </w:t>
      </w:r>
      <w:r w:rsidR="00822B14">
        <w:fldChar w:fldCharType="begin" w:fldLock="1"/>
      </w:r>
      <w:r w:rsidR="00822B14">
        <w:instrText>ADDIN CSL_CITATION {"citationItems":[{"id":"ITEM-1","itemData":{"ISSN":"2614-6061","author":[{"dropping-particle":"","family":"Sarumaha","given":"Murnihati","non-dropping-particle":"","parse-names":false,"suffix":""}],"container-title":"Jurnal Education and development","id":"ITEM-1","issue":"4","issued":{"date-parts":[["2019"]]},"page":"266","title":"Studi Etnobotani Tanaman Obat Keluarga di Desa Bawolowalani Kecamatan Telukdalam Kabupaten Nias Selatan","type":"article-journal","volume":"7"},"uris":["http://www.mendeley.com/documents/?uuid=a7d4ec0b-6093-4059-951b-ff35fcd568c7"]}],"mendeley":{"formattedCitation":"(Sarumaha, 2019)","plainTextFormattedCitation":"(Sarumaha, 2019)","previouslyFormattedCitation":"(Sarumaha, 2019)"},"properties":{"noteIndex":0},"schema":"https://github.com/citation-style-language/schema/raw/master/csl-citation.json"}</w:instrText>
      </w:r>
      <w:r w:rsidR="00822B14">
        <w:fldChar w:fldCharType="separate"/>
      </w:r>
      <w:r w:rsidR="00822B14" w:rsidRPr="00822B14">
        <w:rPr>
          <w:noProof/>
        </w:rPr>
        <w:t>(Sarumaha, 2019)</w:t>
      </w:r>
      <w:r w:rsidR="00822B14">
        <w:fldChar w:fldCharType="end"/>
      </w:r>
      <w:r>
        <w:t xml:space="preserve">. The use of plants as traditional medicine is one of the ways used by the community to overcome health problems </w:t>
      </w:r>
      <w:r w:rsidR="00822B14">
        <w:fldChar w:fldCharType="begin" w:fldLock="1"/>
      </w:r>
      <w:r w:rsidR="00822B14">
        <w:instrText>ADDIN CSL_CITATION {"citationItems":[{"id":"ITEM-1","itemData":{"ISSN":"2776-1754","author":[{"dropping-particle":"","family":"Riconadi","given":"Riconadi","non-dropping-particle":"","parse-names":false,"suffix":""},{"dropping-particle":"","family":"Arbiastutie","given":"Yanieta","non-dropping-particle":"","parse-names":false,"suffix":""},{"dropping-particle":"","family":"Mariani","given":"Yeni","non-dropping-particle":"","parse-names":false,"suffix":""},{"dropping-particle":"","family":"Sisillia","given":"Lolyta","non-dropping-particle":"","parse-names":false,"suffix":""},{"dropping-particle":"","family":"Yusro","given":"Fathul","non-dropping-particle":"","parse-names":false,"suffix":""}],"container-title":"Jurnal Hutan Lestari","id":"ITEM-1","issue":"3","issued":{"date-parts":[["2020"]]},"title":"Studi pemanfaatan tumbuhan obat sebagai tonik oleh pengobat tradisional di Desa Karya Bakti Kecamatan Sungai Betung Kabupaten Bengkayang","type":"article-journal","volume":"8"},"uris":["http://www.mendeley.com/documents/?uuid=e61919c2-959d-45a2-bac7-f43d58d33b78"]}],"mendeley":{"formattedCitation":"(Riconadi, Arbiastutie, Mariani, Sisillia, &amp; Yusro, 2020)","plainTextFormattedCitation":"(Riconadi, Arbiastutie, Mariani, Sisillia, &amp; Yusro, 2020)","previouslyFormattedCitation":"(Riconadi, Arbiastutie, Mariani, Sisillia, &amp; Yusro, 2020)"},"properties":{"noteIndex":0},"schema":"https://github.com/citation-style-language/schema/raw/master/csl-citation.json"}</w:instrText>
      </w:r>
      <w:r w:rsidR="00822B14">
        <w:fldChar w:fldCharType="separate"/>
      </w:r>
      <w:r w:rsidR="00822B14" w:rsidRPr="00822B14">
        <w:rPr>
          <w:noProof/>
        </w:rPr>
        <w:t>(Riconadi, Arbiastutie, Mariani, Sisillia, &amp; Yusro, 2020)</w:t>
      </w:r>
      <w:r w:rsidR="00822B14">
        <w:fldChar w:fldCharType="end"/>
      </w:r>
      <w:r>
        <w:t>.</w:t>
      </w:r>
    </w:p>
    <w:p w14:paraId="690D5302" w14:textId="5B440EA9" w:rsidR="009625FE" w:rsidRDefault="009625FE" w:rsidP="006D4FB7">
      <w:pPr>
        <w:ind w:firstLine="720"/>
        <w:jc w:val="both"/>
      </w:pPr>
      <w:r>
        <w:t xml:space="preserve">Infectious diseases are diseases caused by pathogenic microorganisms such as bacteria, fungi, parasites and viruses </w:t>
      </w:r>
      <w:r w:rsidR="00822B14">
        <w:fldChar w:fldCharType="begin" w:fldLock="1"/>
      </w:r>
      <w:r w:rsidR="00822B14">
        <w:instrText>ADDIN CSL_CITATION {"citationItems":[{"id":"ITEM-1","itemData":{"ISSN":"2615-1138","author":[{"dropping-particle":"","family":"Novard","given":"M Fadila Arie","non-dropping-particle":"","parse-names":false,"suffix":""},{"dropping-particle":"","family":"Suharti","given":"Netti","non-dropping-particle":"","parse-names":false,"suffix":""},{"dropping-particle":"","family":"Rasyid","given":"Roslaili","non-dropping-particle":"","parse-names":false,"suffix":""}],"container-title":"Jurnal Kesehatan Andalas","id":"ITEM-1","issue":"2S","issued":{"date-parts":[["2019"]]},"page":"26-32","title":"Gambaran bakteri penyebab infeksi pada anak berdasarkan jenis spesimen dan pola resistensinya di laboratorium RSUP Dr. M. Djamil Padang tahun 2014-2016","type":"article-journal","volume":"8"},"uris":["http://www.mendeley.com/documents/?uuid=7ddba2e8-f2ef-4cf1-9c02-517f42382eae"]}],"mendeley":{"formattedCitation":"(Novard, Suharti, &amp; Rasyid, 2019)","plainTextFormattedCitation":"(Novard, Suharti, &amp; Rasyid, 2019)","previouslyFormattedCitation":"(Novard, Suharti, &amp; Rasyid, 2019)"},"properties":{"noteIndex":0},"schema":"https://github.com/citation-style-language/schema/raw/master/csl-citation.json"}</w:instrText>
      </w:r>
      <w:r w:rsidR="00822B14">
        <w:fldChar w:fldCharType="separate"/>
      </w:r>
      <w:r w:rsidR="00822B14" w:rsidRPr="00822B14">
        <w:rPr>
          <w:noProof/>
        </w:rPr>
        <w:t>(Novard, Suharti, &amp; Rasyid, 2019)</w:t>
      </w:r>
      <w:r w:rsidR="00822B14">
        <w:fldChar w:fldCharType="end"/>
      </w:r>
      <w:r>
        <w:t xml:space="preserve">. The development of science and technology, people prefer natural treatment. Drugs derived from natural ingredients are relatively safe to avoid side effects that can harm the body </w:t>
      </w:r>
      <w:r w:rsidR="00822B14">
        <w:fldChar w:fldCharType="begin" w:fldLock="1"/>
      </w:r>
      <w:r w:rsidR="00822B14">
        <w:instrText>ADDIN CSL_CITATION {"citationItems":[{"id":"ITEM-1","itemData":{"ISSN":"2598-9855","author":[{"dropping-particle":"","family":"Widiastuti","given":"Tri Cahyani","non-dropping-particle":"","parse-names":false,"suffix":""},{"dropping-particle":"","family":"Kiromah","given":"Naelaz Zukhruf Wakhidatul","non-dropping-particle":"","parse-names":false,"suffix":""},{"dropping-particle":"","family":"Ledianasari","given":"L","non-dropping-particle":"","parse-names":false,"suffix":""}],"container-title":"Jurnal Ilmiah Kesehatan Keperawatan","id":"ITEM-1","issue":"2","issued":{"date-parts":[["2017"]]},"title":"Identifikasi etnobotani tanaman obat yang dimanfaatkan oleh masyarakat kecamatan Sempor kabupaten Kebumen","type":"article-journal","volume":"13"},"uris":["http://www.mendeley.com/documents/?uuid=1f4e6bc4-32d5-479d-9212-96cb39ecbea6"]}],"mendeley":{"formattedCitation":"(Widiastuti, Kiromah, &amp; Ledianasari, 2017)","plainTextFormattedCitation":"(Widiastuti, Kiromah, &amp; Ledianasari, 2017)","previouslyFormattedCitation":"(Widiastuti, Kiromah, &amp; Ledianasari, 2017)"},"properties":{"noteIndex":0},"schema":"https://github.com/citation-style-language/schema/raw/master/csl-citation.json"}</w:instrText>
      </w:r>
      <w:r w:rsidR="00822B14">
        <w:fldChar w:fldCharType="separate"/>
      </w:r>
      <w:r w:rsidR="00822B14" w:rsidRPr="00822B14">
        <w:rPr>
          <w:noProof/>
        </w:rPr>
        <w:t>(Widiastuti, Kiromah, &amp; Ledianasari, 2017)</w:t>
      </w:r>
      <w:r w:rsidR="00822B14">
        <w:fldChar w:fldCharType="end"/>
      </w:r>
      <w:r>
        <w:t>.</w:t>
      </w:r>
    </w:p>
    <w:p w14:paraId="06A63BCB" w14:textId="2E95B256" w:rsidR="007C50F6" w:rsidRPr="007C50F6" w:rsidRDefault="009625FE" w:rsidP="007C50F6">
      <w:pPr>
        <w:ind w:firstLine="720"/>
        <w:jc w:val="both"/>
        <w:rPr>
          <w:lang w:val="pt-BR"/>
        </w:rPr>
      </w:pPr>
      <w:r>
        <w:t xml:space="preserve">The Besemah tribe is one of the largest tribes in the South Sumatra region. The Besemah tribe is widespread and covers several cities such as Pagar Alam, Bengkulu and Lahat. The Besemah tribe community in Lahat Regency occupies areas in Jarai District and Sukamerindu District and for generations has used the plants around their homes for consumption or as a source of income. In addition, it is also used by the surrounding community as a traditional medicine ingredient to cure various diseases </w:t>
      </w:r>
      <w:r w:rsidR="00822B14">
        <w:fldChar w:fldCharType="begin" w:fldLock="1"/>
      </w:r>
      <w:r w:rsidR="00822B14">
        <w:instrText>ADDIN CSL_CITATION {"citationItems":[{"id":"ITEM-1","itemData":{"author":[{"dropping-particle":"","family":"Bedur","given":"Marzuki","non-dropping-particle":"","parse-names":false,"suffix":""},{"dropping-particle":"","family":"Pascal","given":"Eka","non-dropping-particle":"","parse-names":false,"suffix":""},{"dropping-particle":"","family":"Suan","given":"Ahmad Bastari","non-dropping-particle":"","parse-names":false,"suffix":""}],"container-title":"(No Title)","id":"ITEM-1","issued":{"date-parts":[["2005"]]},"title":"Sejarah Besemah: dari zaman Megalitikum, Lampit Mpat Mardike Duwe, Sindang Mardike ke kota perjuangan","type":"article-journal"},"uris":["http://www.mendeley.com/documents/?uuid=2512da44-aaa6-4df8-b1e8-0cdde65b3db5"]}],"mendeley":{"formattedCitation":"(Bedur, Pascal, &amp; Suan, 2005)","plainTextFormattedCitation":"(Bedur, Pascal, &amp; Suan, 2005)","previouslyFormattedCitation":"(Bedur, Pascal, &amp; Suan, 2005)"},"properties":{"noteIndex":0},"schema":"https://github.com/citation-style-language/schema/raw/master/csl-citation.json"}</w:instrText>
      </w:r>
      <w:r w:rsidR="00822B14">
        <w:fldChar w:fldCharType="separate"/>
      </w:r>
      <w:r w:rsidR="00822B14" w:rsidRPr="00822B14">
        <w:rPr>
          <w:noProof/>
        </w:rPr>
        <w:t>(Bedur, Pascal, &amp; Suan, 2005)</w:t>
      </w:r>
      <w:r w:rsidR="00822B14">
        <w:fldChar w:fldCharType="end"/>
      </w:r>
      <w:r w:rsidR="007C50F6" w:rsidRPr="007C50F6">
        <w:rPr>
          <w:lang w:val="pt-BR"/>
        </w:rPr>
        <w:t>.</w:t>
      </w:r>
    </w:p>
    <w:p w14:paraId="4FAFEC0E" w14:textId="6577DFC4" w:rsidR="007201CE" w:rsidRPr="007C50F6" w:rsidRDefault="009625FE" w:rsidP="007C50F6">
      <w:pPr>
        <w:ind w:firstLine="720"/>
        <w:jc w:val="both"/>
        <w:rPr>
          <w:lang w:val="pt-BR"/>
        </w:rPr>
      </w:pPr>
      <w:r w:rsidRPr="007C50F6">
        <w:t>Jarai District and Sukamerindu District, Lahat Regency have a high potential for medicinal plants to treat infectious diseases, so this research needs to be carried out to answer the need for information related to infectious disease medicinal plant data, medicinal plants used and traditional medicinal herbs used. This study aims to inventory and identify the types of medicinal plants and plants typical of the Besemah tribe, how to process, how to use, and how to use typical uses to treat infectious diseases in the Besemah tribe in Jarai District and Sukamerindu District, Lahat Regency, South Sumatra Province</w:t>
      </w:r>
      <w:r w:rsidR="007201CE" w:rsidRPr="007C50F6">
        <w:rPr>
          <w:lang w:val="pt-BR"/>
        </w:rPr>
        <w:t>.</w:t>
      </w:r>
    </w:p>
    <w:p w14:paraId="33C04CED" w14:textId="77777777" w:rsidR="00DA43A7" w:rsidRPr="007C50F6" w:rsidRDefault="00DA43A7">
      <w:pPr>
        <w:pBdr>
          <w:top w:val="nil"/>
          <w:left w:val="nil"/>
          <w:bottom w:val="nil"/>
          <w:right w:val="nil"/>
          <w:between w:val="nil"/>
        </w:pBdr>
        <w:spacing w:line="276" w:lineRule="auto"/>
        <w:jc w:val="both"/>
        <w:rPr>
          <w:lang w:val="pt-BR"/>
        </w:rPr>
      </w:pPr>
    </w:p>
    <w:p w14:paraId="7353FF54" w14:textId="77777777" w:rsidR="00DA43A7" w:rsidRDefault="00000000">
      <w:pPr>
        <w:pBdr>
          <w:top w:val="nil"/>
          <w:left w:val="nil"/>
          <w:bottom w:val="nil"/>
          <w:right w:val="nil"/>
          <w:between w:val="nil"/>
        </w:pBdr>
        <w:spacing w:line="276" w:lineRule="auto"/>
        <w:jc w:val="both"/>
        <w:rPr>
          <w:color w:val="000000"/>
          <w:sz w:val="28"/>
          <w:szCs w:val="28"/>
        </w:rPr>
      </w:pPr>
      <w:r>
        <w:rPr>
          <w:b/>
          <w:color w:val="000000"/>
          <w:sz w:val="28"/>
          <w:szCs w:val="28"/>
        </w:rPr>
        <w:t>Research Methods</w:t>
      </w:r>
      <w:r>
        <w:rPr>
          <w:color w:val="000000"/>
          <w:sz w:val="28"/>
          <w:szCs w:val="28"/>
        </w:rPr>
        <w:t xml:space="preserve"> </w:t>
      </w:r>
    </w:p>
    <w:p w14:paraId="7C0D2B08" w14:textId="1D5F6E7B" w:rsidR="004E6FA1" w:rsidRPr="004E6FA1" w:rsidRDefault="009625FE" w:rsidP="004E6FA1">
      <w:pPr>
        <w:ind w:firstLine="720"/>
        <w:jc w:val="both"/>
        <w:rPr>
          <w:lang w:val="id-ID"/>
        </w:rPr>
      </w:pPr>
      <w:r w:rsidRPr="004E6FA1">
        <w:t>This research will be conducted from January to March 2023. Data collection was carried out in Jarai District, namely in Pamasalak Village, Talang Pisang Village, Nantigiri Village, Jemaring Village and Sukamerindu District, namely in Sukaraja Village, Gunung Liwat Village, and Karang Caya Village, Lahat Regency, South Sumatra. Herbarium making and plant identification were carried out at the Biosystematics Laboratory, Department of Biology, Faculty of Mathematics and Natural Sciences, Sriwijaya University</w:t>
      </w:r>
      <w:r w:rsidR="004E6FA1" w:rsidRPr="004E6FA1">
        <w:rPr>
          <w:lang w:val="id-ID"/>
        </w:rPr>
        <w:t>.</w:t>
      </w:r>
    </w:p>
    <w:p w14:paraId="2038D52F" w14:textId="77777777" w:rsidR="004E6FA1" w:rsidRPr="004E6FA1" w:rsidRDefault="004E6FA1" w:rsidP="004E6FA1">
      <w:pPr>
        <w:ind w:firstLine="720"/>
        <w:jc w:val="both"/>
        <w:rPr>
          <w:lang w:val="id-ID"/>
        </w:rPr>
      </w:pPr>
    </w:p>
    <w:p w14:paraId="3F57288B" w14:textId="77777777" w:rsidR="004E6FA1" w:rsidRPr="004E6FA1" w:rsidRDefault="004E6FA1" w:rsidP="004E6FA1">
      <w:pPr>
        <w:ind w:firstLine="720"/>
        <w:jc w:val="both"/>
        <w:rPr>
          <w:lang w:val="en-US"/>
        </w:rPr>
      </w:pPr>
      <w:r w:rsidRPr="004E6FA1">
        <w:rPr>
          <w:noProof/>
          <w:lang w:val="en-US"/>
        </w:rPr>
        <w:drawing>
          <wp:inline distT="0" distB="0" distL="0" distR="0" wp14:anchorId="270FF7C0" wp14:editId="2AA052CC">
            <wp:extent cx="5146158" cy="26052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1866" cy="2643627"/>
                    </a:xfrm>
                    <a:prstGeom prst="rect">
                      <a:avLst/>
                    </a:prstGeom>
                    <a:noFill/>
                  </pic:spPr>
                </pic:pic>
              </a:graphicData>
            </a:graphic>
          </wp:inline>
        </w:drawing>
      </w:r>
    </w:p>
    <w:p w14:paraId="0DBB2661" w14:textId="77777777" w:rsidR="004E6FA1" w:rsidRPr="004E6FA1" w:rsidRDefault="004E6FA1" w:rsidP="004E6FA1">
      <w:pPr>
        <w:ind w:firstLine="720"/>
        <w:jc w:val="both"/>
        <w:rPr>
          <w:lang w:val="en-US"/>
        </w:rPr>
      </w:pPr>
    </w:p>
    <w:p w14:paraId="5FBC0E75" w14:textId="44991B0B" w:rsidR="004E6FA1" w:rsidRPr="00B802DA" w:rsidRDefault="009625FE" w:rsidP="00B802DA">
      <w:pPr>
        <w:jc w:val="center"/>
        <w:rPr>
          <w:b/>
          <w:bCs/>
          <w:lang w:val="en-US"/>
        </w:rPr>
      </w:pPr>
      <w:r w:rsidRPr="00B802DA">
        <w:rPr>
          <w:b/>
          <w:bCs/>
        </w:rPr>
        <w:t>Figure 1 Map of research locations in Jarai and Sukamerindu sub-districts, Lahat Regency</w:t>
      </w:r>
    </w:p>
    <w:p w14:paraId="6FABC017" w14:textId="77777777" w:rsidR="004E6FA1" w:rsidRPr="004E6FA1" w:rsidRDefault="004E6FA1" w:rsidP="004E6FA1">
      <w:pPr>
        <w:ind w:firstLine="720"/>
        <w:jc w:val="both"/>
        <w:rPr>
          <w:lang w:val="en-US"/>
        </w:rPr>
      </w:pPr>
    </w:p>
    <w:p w14:paraId="3E399525" w14:textId="77777777" w:rsidR="009625FE" w:rsidRPr="004E6FA1" w:rsidRDefault="009625FE" w:rsidP="00575EDD">
      <w:pPr>
        <w:jc w:val="both"/>
        <w:rPr>
          <w:b/>
          <w:lang w:val="en-US"/>
        </w:rPr>
      </w:pPr>
      <w:r w:rsidRPr="004E6FA1">
        <w:rPr>
          <w:b/>
        </w:rPr>
        <w:t>Tools and Materials</w:t>
      </w:r>
    </w:p>
    <w:p w14:paraId="16F2BFB4" w14:textId="572CDD22" w:rsidR="004E6FA1" w:rsidRPr="004E6FA1" w:rsidRDefault="004E6FA1" w:rsidP="004E6FA1">
      <w:pPr>
        <w:ind w:firstLine="720"/>
        <w:jc w:val="both"/>
        <w:rPr>
          <w:lang w:val="en-US"/>
        </w:rPr>
      </w:pPr>
      <w:r w:rsidRPr="004E6FA1">
        <w:rPr>
          <w:b/>
          <w:lang w:val="en-US"/>
        </w:rPr>
        <w:t xml:space="preserve">        </w:t>
      </w:r>
      <w:r w:rsidR="009625FE" w:rsidRPr="004E6FA1">
        <w:t>The tools used in this study were stationery, audio recording devices, sprayers, plant scissors, sewing needles, cameras, ovens, information boards, knives or machetes, rulers, threads, fieldnotes, plastic bags, cardboard, herbarium paper 30x40 cm, label paper, newspapers, quiisoeners, gloves, rapia rope, and plywood while the materials used were 70% alcohol and samples of medicinal plants</w:t>
      </w:r>
      <w:r w:rsidRPr="004E6FA1">
        <w:rPr>
          <w:lang w:val="id-ID"/>
        </w:rPr>
        <w:t>.</w:t>
      </w:r>
    </w:p>
    <w:p w14:paraId="79B1157C" w14:textId="77777777" w:rsidR="004E6FA1" w:rsidRPr="004E6FA1" w:rsidRDefault="004E6FA1" w:rsidP="004E6FA1">
      <w:pPr>
        <w:ind w:firstLine="720"/>
        <w:jc w:val="both"/>
        <w:rPr>
          <w:b/>
          <w:lang w:val="en-US"/>
        </w:rPr>
      </w:pPr>
    </w:p>
    <w:p w14:paraId="7ED0B541" w14:textId="77777777" w:rsidR="009625FE" w:rsidRPr="004E6FA1" w:rsidRDefault="009625FE" w:rsidP="0040051D">
      <w:pPr>
        <w:jc w:val="both"/>
        <w:rPr>
          <w:b/>
          <w:lang w:val="en-US"/>
        </w:rPr>
      </w:pPr>
      <w:r w:rsidRPr="004E6FA1">
        <w:rPr>
          <w:b/>
        </w:rPr>
        <w:t>How it Works</w:t>
      </w:r>
    </w:p>
    <w:p w14:paraId="15D3EE0E" w14:textId="27C6808A" w:rsidR="004E6FA1" w:rsidRPr="004E6FA1" w:rsidRDefault="009625FE" w:rsidP="009625FE">
      <w:pPr>
        <w:jc w:val="both"/>
        <w:rPr>
          <w:b/>
          <w:lang w:val="id-ID"/>
        </w:rPr>
      </w:pPr>
      <w:r w:rsidRPr="004E6FA1">
        <w:rPr>
          <w:b/>
        </w:rPr>
        <w:t>Interview</w:t>
      </w:r>
    </w:p>
    <w:p w14:paraId="7E605A03" w14:textId="4D10596A" w:rsidR="004E6FA1" w:rsidRPr="004E6FA1" w:rsidRDefault="009625FE" w:rsidP="00B802DA">
      <w:pPr>
        <w:ind w:firstLine="720"/>
        <w:jc w:val="both"/>
        <w:rPr>
          <w:lang w:val="en-US"/>
        </w:rPr>
      </w:pPr>
      <w:r w:rsidRPr="004E6FA1">
        <w:t>Interviews were conducted directly to 9 traditional medicine (battra) of the Besemah tribe community in Jarai District (Pamasalak Village, Talang Pisang Village, Nantigiri Village, Jemaring Village) and Sukamerindu District (Sukaraja Village, Gunung Lewat, and Karang Caya Village) Lahat Regency, South Sumatra. The interview method used is a semi-structured interview</w:t>
      </w:r>
      <w:r w:rsidR="004E6FA1" w:rsidRPr="004E6FA1">
        <w:rPr>
          <w:lang w:val="id-ID"/>
        </w:rPr>
        <w:t xml:space="preserve">. </w:t>
      </w:r>
    </w:p>
    <w:p w14:paraId="516A1781" w14:textId="58202598" w:rsidR="004E6FA1" w:rsidRPr="004E6FA1" w:rsidRDefault="009625FE" w:rsidP="009625FE">
      <w:pPr>
        <w:jc w:val="both"/>
        <w:rPr>
          <w:b/>
          <w:lang w:val="en-US"/>
        </w:rPr>
      </w:pPr>
      <w:r w:rsidRPr="004E6FA1">
        <w:rPr>
          <w:b/>
        </w:rPr>
        <w:t>Plant Identification</w:t>
      </w:r>
    </w:p>
    <w:p w14:paraId="7324F213" w14:textId="14554962" w:rsidR="006B4D3B" w:rsidRPr="004E6FA1" w:rsidRDefault="009625FE" w:rsidP="00B802DA">
      <w:pPr>
        <w:ind w:firstLine="720"/>
        <w:jc w:val="both"/>
        <w:rPr>
          <w:lang w:val="en-US"/>
        </w:rPr>
      </w:pPr>
      <w:r w:rsidRPr="004E6FA1">
        <w:t>Plant sample identification was carried out at the Biosystematics Laboratory, Department of Biology, Faculty of Mathematics and Natural Sciences, Sriwijaya University and Herbarium of Andalas University Padang</w:t>
      </w:r>
      <w:r w:rsidR="000B01C0">
        <w:t>.</w:t>
      </w:r>
    </w:p>
    <w:p w14:paraId="2A9789DC" w14:textId="77777777" w:rsidR="000B01C0" w:rsidRDefault="000B01C0" w:rsidP="000B01C0">
      <w:pPr>
        <w:ind w:firstLine="720"/>
        <w:jc w:val="both"/>
      </w:pPr>
    </w:p>
    <w:p w14:paraId="5AF68DDB" w14:textId="5CE8CF39" w:rsidR="00763E27" w:rsidRPr="000B01C0" w:rsidRDefault="00000000" w:rsidP="000B01C0">
      <w:pPr>
        <w:pBdr>
          <w:top w:val="nil"/>
          <w:left w:val="nil"/>
          <w:bottom w:val="nil"/>
          <w:right w:val="nil"/>
          <w:between w:val="nil"/>
        </w:pBdr>
        <w:spacing w:line="276" w:lineRule="auto"/>
        <w:jc w:val="both"/>
        <w:rPr>
          <w:color w:val="000000"/>
          <w:sz w:val="28"/>
          <w:szCs w:val="28"/>
        </w:rPr>
      </w:pPr>
      <w:r>
        <w:rPr>
          <w:b/>
          <w:color w:val="000000"/>
          <w:sz w:val="28"/>
          <w:szCs w:val="28"/>
        </w:rPr>
        <w:t>Results and Discussions</w:t>
      </w:r>
      <w:r>
        <w:rPr>
          <w:color w:val="000000"/>
          <w:sz w:val="28"/>
          <w:szCs w:val="28"/>
        </w:rPr>
        <w:t xml:space="preserve"> </w:t>
      </w:r>
      <w:bookmarkStart w:id="3" w:name="_2et92p0" w:colFirst="0" w:colLast="0"/>
      <w:bookmarkEnd w:id="3"/>
    </w:p>
    <w:p w14:paraId="1F6C6EB4" w14:textId="77777777" w:rsidR="009625FE" w:rsidRDefault="009625FE" w:rsidP="004E6FA1">
      <w:pPr>
        <w:widowControl w:val="0"/>
        <w:pBdr>
          <w:top w:val="nil"/>
          <w:left w:val="nil"/>
          <w:bottom w:val="nil"/>
          <w:right w:val="nil"/>
          <w:between w:val="nil"/>
        </w:pBdr>
        <w:ind w:right="11" w:firstLine="720"/>
        <w:jc w:val="both"/>
        <w:rPr>
          <w:bCs/>
          <w:lang w:val="en-US"/>
        </w:rPr>
      </w:pPr>
      <w:r w:rsidRPr="004E6FA1">
        <w:rPr>
          <w:bCs/>
        </w:rPr>
        <w:t>Based on the results of the study, the total number of medicinal plants from 9 local traditional medicine (batra) who are the indigenous people of the Besemah tribe, is as many as 94 types of medicinal plants, consisting of 47 families used to treat 29 infectious diseases as in Table 1 below</w:t>
      </w:r>
      <w:r w:rsidR="004E6FA1" w:rsidRPr="004E6FA1">
        <w:rPr>
          <w:bCs/>
          <w:lang w:val="en-US"/>
        </w:rPr>
        <w:t>.</w:t>
      </w:r>
      <w:r w:rsidR="004E6FA1" w:rsidRPr="004E6FA1">
        <w:rPr>
          <w:bCs/>
          <w:lang w:val="en-US"/>
        </w:rPr>
        <w:tab/>
      </w:r>
      <w:r w:rsidR="004E6FA1" w:rsidRPr="004E6FA1">
        <w:rPr>
          <w:bCs/>
          <w:lang w:val="en-US"/>
        </w:rPr>
        <w:tab/>
      </w:r>
      <w:r w:rsidR="004E6FA1" w:rsidRPr="004E6FA1">
        <w:rPr>
          <w:bCs/>
          <w:lang w:val="en-US"/>
        </w:rPr>
        <w:tab/>
      </w:r>
      <w:r w:rsidR="004E6FA1" w:rsidRPr="004E6FA1">
        <w:rPr>
          <w:bCs/>
          <w:lang w:val="en-US"/>
        </w:rPr>
        <w:tab/>
      </w:r>
    </w:p>
    <w:p w14:paraId="3D4BBA1E" w14:textId="416915B8" w:rsidR="004E6FA1" w:rsidRPr="004E6FA1" w:rsidRDefault="009625FE" w:rsidP="004E6FA1">
      <w:pPr>
        <w:widowControl w:val="0"/>
        <w:pBdr>
          <w:top w:val="nil"/>
          <w:left w:val="nil"/>
          <w:bottom w:val="nil"/>
          <w:right w:val="nil"/>
          <w:between w:val="nil"/>
        </w:pBdr>
        <w:ind w:right="11" w:firstLine="720"/>
        <w:jc w:val="both"/>
        <w:rPr>
          <w:bCs/>
          <w:lang w:val="en-US"/>
        </w:rPr>
      </w:pPr>
      <w:r w:rsidRPr="004E6FA1">
        <w:rPr>
          <w:bCs/>
        </w:rPr>
        <w:t>The most sources of medicinal plants are obtained from the yard of 51 types of houses and from forests as many as 21 types and the least from rice fields 1 type</w:t>
      </w:r>
      <w:r w:rsidR="004E6FA1" w:rsidRPr="004E6FA1">
        <w:rPr>
          <w:bCs/>
          <w:lang w:val="en-US"/>
        </w:rPr>
        <w:t xml:space="preserve">. </w:t>
      </w:r>
    </w:p>
    <w:p w14:paraId="1D2FF528" w14:textId="77777777" w:rsidR="004E6FA1" w:rsidRDefault="004E6FA1" w:rsidP="004E6FA1">
      <w:pPr>
        <w:widowControl w:val="0"/>
        <w:pBdr>
          <w:top w:val="nil"/>
          <w:left w:val="nil"/>
          <w:bottom w:val="nil"/>
          <w:right w:val="nil"/>
          <w:between w:val="nil"/>
        </w:pBdr>
        <w:ind w:right="11" w:firstLine="720"/>
        <w:jc w:val="both"/>
        <w:rPr>
          <w:b/>
          <w:bCs/>
          <w:lang w:val="en-US"/>
        </w:rPr>
      </w:pPr>
    </w:p>
    <w:p w14:paraId="19CCE9A3" w14:textId="77777777" w:rsidR="00B802DA" w:rsidRDefault="00B802DA" w:rsidP="004E6FA1">
      <w:pPr>
        <w:widowControl w:val="0"/>
        <w:pBdr>
          <w:top w:val="nil"/>
          <w:left w:val="nil"/>
          <w:bottom w:val="nil"/>
          <w:right w:val="nil"/>
          <w:between w:val="nil"/>
        </w:pBdr>
        <w:ind w:right="11" w:firstLine="720"/>
        <w:jc w:val="both"/>
        <w:rPr>
          <w:b/>
          <w:bCs/>
          <w:lang w:val="en-US"/>
        </w:rPr>
      </w:pPr>
    </w:p>
    <w:p w14:paraId="100111A7" w14:textId="77777777" w:rsidR="00750945" w:rsidRPr="004E6FA1" w:rsidRDefault="00750945" w:rsidP="004E6FA1">
      <w:pPr>
        <w:widowControl w:val="0"/>
        <w:pBdr>
          <w:top w:val="nil"/>
          <w:left w:val="nil"/>
          <w:bottom w:val="nil"/>
          <w:right w:val="nil"/>
          <w:between w:val="nil"/>
        </w:pBdr>
        <w:ind w:right="11" w:firstLine="720"/>
        <w:jc w:val="both"/>
        <w:rPr>
          <w:b/>
          <w:bCs/>
          <w:lang w:val="en-US"/>
        </w:rPr>
      </w:pPr>
    </w:p>
    <w:p w14:paraId="53DCB45B" w14:textId="652BCCE2" w:rsidR="004E6FA1" w:rsidRPr="00B802DA" w:rsidRDefault="009625FE" w:rsidP="00B802DA">
      <w:pPr>
        <w:widowControl w:val="0"/>
        <w:pBdr>
          <w:top w:val="nil"/>
          <w:left w:val="nil"/>
          <w:bottom w:val="nil"/>
          <w:right w:val="nil"/>
          <w:between w:val="nil"/>
        </w:pBdr>
        <w:ind w:right="11" w:hanging="142"/>
        <w:jc w:val="center"/>
        <w:rPr>
          <w:b/>
          <w:bCs/>
          <w:lang w:val="en-US"/>
        </w:rPr>
      </w:pPr>
      <w:r w:rsidRPr="00B802DA">
        <w:rPr>
          <w:b/>
          <w:bCs/>
        </w:rPr>
        <w:t>Table</w:t>
      </w:r>
      <w:r w:rsidR="00B802DA" w:rsidRPr="00B802DA">
        <w:rPr>
          <w:b/>
          <w:bCs/>
        </w:rPr>
        <w:t xml:space="preserve"> </w:t>
      </w:r>
      <w:r w:rsidRPr="00B802DA">
        <w:rPr>
          <w:b/>
          <w:bCs/>
        </w:rPr>
        <w:t>1 Types of Infectious Disease Medicinal Plants used by the Besemah Tribe Community</w:t>
      </w:r>
    </w:p>
    <w:tbl>
      <w:tblPr>
        <w:tblStyle w:val="LightShading1"/>
        <w:tblW w:w="9189" w:type="dxa"/>
        <w:tblBorders>
          <w:insideH w:val="single" w:sz="8" w:space="0" w:color="000000" w:themeColor="text1"/>
        </w:tblBorders>
        <w:tblLayout w:type="fixed"/>
        <w:tblLook w:val="04A0" w:firstRow="1" w:lastRow="0" w:firstColumn="1" w:lastColumn="0" w:noHBand="0" w:noVBand="1"/>
      </w:tblPr>
      <w:tblGrid>
        <w:gridCol w:w="426"/>
        <w:gridCol w:w="1644"/>
        <w:gridCol w:w="2610"/>
        <w:gridCol w:w="1359"/>
        <w:gridCol w:w="3150"/>
      </w:tblGrid>
      <w:tr w:rsidR="00B802DA" w:rsidRPr="004E6FA1" w14:paraId="46D8B896" w14:textId="77777777" w:rsidTr="006710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vMerge w:val="restart"/>
            <w:shd w:val="clear" w:color="auto" w:fill="auto"/>
          </w:tcPr>
          <w:p w14:paraId="23A3614C" w14:textId="77777777" w:rsidR="00B802DA" w:rsidRPr="004E6FA1" w:rsidRDefault="00B802DA" w:rsidP="006710BD">
            <w:pPr>
              <w:widowControl w:val="0"/>
              <w:pBdr>
                <w:top w:val="nil"/>
                <w:left w:val="nil"/>
                <w:bottom w:val="nil"/>
                <w:right w:val="nil"/>
                <w:between w:val="nil"/>
              </w:pBdr>
              <w:ind w:left="-730" w:right="-335" w:firstLine="720"/>
              <w:jc w:val="both"/>
            </w:pPr>
            <w:r w:rsidRPr="004E6FA1">
              <w:t>No</w:t>
            </w:r>
          </w:p>
        </w:tc>
        <w:tc>
          <w:tcPr>
            <w:tcW w:w="4254" w:type="dxa"/>
            <w:gridSpan w:val="2"/>
            <w:shd w:val="clear" w:color="auto" w:fill="auto"/>
          </w:tcPr>
          <w:p w14:paraId="4DD86312" w14:textId="77777777" w:rsidR="00B802DA" w:rsidRPr="004E6FA1" w:rsidRDefault="00B802DA" w:rsidP="006710BD">
            <w:pPr>
              <w:widowControl w:val="0"/>
              <w:pBdr>
                <w:top w:val="nil"/>
                <w:left w:val="nil"/>
                <w:bottom w:val="nil"/>
                <w:right w:val="nil"/>
                <w:between w:val="nil"/>
              </w:pBdr>
              <w:ind w:left="-730" w:right="-335" w:firstLine="720"/>
              <w:jc w:val="both"/>
              <w:cnfStyle w:val="100000000000" w:firstRow="1" w:lastRow="0" w:firstColumn="0" w:lastColumn="0" w:oddVBand="0" w:evenVBand="0" w:oddHBand="0" w:evenHBand="0" w:firstRowFirstColumn="0" w:firstRowLastColumn="0" w:lastRowFirstColumn="0" w:lastRowLastColumn="0"/>
            </w:pPr>
            <w:r w:rsidRPr="004E6FA1">
              <w:t>Plant Name</w:t>
            </w:r>
          </w:p>
        </w:tc>
        <w:tc>
          <w:tcPr>
            <w:tcW w:w="1359" w:type="dxa"/>
            <w:vMerge w:val="restart"/>
            <w:shd w:val="clear" w:color="auto" w:fill="FFFFFF" w:themeFill="background1"/>
          </w:tcPr>
          <w:p w14:paraId="015D87CE" w14:textId="77777777" w:rsidR="00B802DA" w:rsidRPr="004E6FA1" w:rsidRDefault="00B802DA" w:rsidP="006710BD">
            <w:pPr>
              <w:widowControl w:val="0"/>
              <w:pBdr>
                <w:top w:val="nil"/>
                <w:left w:val="nil"/>
                <w:bottom w:val="nil"/>
                <w:right w:val="nil"/>
                <w:between w:val="nil"/>
              </w:pBdr>
              <w:ind w:right="-335" w:hanging="10"/>
              <w:jc w:val="both"/>
              <w:cnfStyle w:val="100000000000" w:firstRow="1" w:lastRow="0" w:firstColumn="0" w:lastColumn="0" w:oddVBand="0" w:evenVBand="0" w:oddHBand="0" w:evenHBand="0" w:firstRowFirstColumn="0" w:firstRowLastColumn="0" w:lastRowFirstColumn="0" w:lastRowLastColumn="0"/>
            </w:pPr>
            <w:r w:rsidRPr="004E6FA1">
              <w:t>Source of Acquisition</w:t>
            </w:r>
          </w:p>
        </w:tc>
        <w:tc>
          <w:tcPr>
            <w:tcW w:w="3150" w:type="dxa"/>
            <w:vMerge w:val="restart"/>
            <w:shd w:val="clear" w:color="auto" w:fill="auto"/>
          </w:tcPr>
          <w:p w14:paraId="7C2F8A47" w14:textId="77777777" w:rsidR="00B802DA" w:rsidRPr="004E6FA1" w:rsidRDefault="00B802DA" w:rsidP="006710BD">
            <w:pPr>
              <w:pStyle w:val="Heading2"/>
              <w:cnfStyle w:val="100000000000" w:firstRow="1" w:lastRow="0" w:firstColumn="0" w:lastColumn="0" w:oddVBand="0" w:evenVBand="0" w:oddHBand="0" w:evenHBand="0" w:firstRowFirstColumn="0" w:firstRowLastColumn="0" w:lastRowFirstColumn="0" w:lastRowLastColumn="0"/>
            </w:pPr>
            <w:r w:rsidRPr="004E6FA1">
              <w:t>Types of disease</w:t>
            </w:r>
          </w:p>
        </w:tc>
      </w:tr>
      <w:tr w:rsidR="00B802DA" w:rsidRPr="004E6FA1" w14:paraId="05CB6E88" w14:textId="77777777" w:rsidTr="006710BD">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426" w:type="dxa"/>
            <w:vMerge/>
            <w:shd w:val="clear" w:color="auto" w:fill="auto"/>
          </w:tcPr>
          <w:p w14:paraId="032E1C00" w14:textId="77777777" w:rsidR="00B802DA" w:rsidRPr="004E6FA1" w:rsidRDefault="00B802DA" w:rsidP="006710BD">
            <w:pPr>
              <w:widowControl w:val="0"/>
              <w:pBdr>
                <w:top w:val="nil"/>
                <w:left w:val="nil"/>
                <w:bottom w:val="nil"/>
                <w:right w:val="nil"/>
                <w:between w:val="nil"/>
              </w:pBdr>
              <w:ind w:left="-730" w:right="-335" w:firstLine="720"/>
              <w:jc w:val="both"/>
            </w:pPr>
          </w:p>
        </w:tc>
        <w:tc>
          <w:tcPr>
            <w:tcW w:w="1644" w:type="dxa"/>
            <w:shd w:val="clear" w:color="auto" w:fill="auto"/>
          </w:tcPr>
          <w:p w14:paraId="1AF4E6BF"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
                <w:bCs/>
              </w:rPr>
            </w:pPr>
            <w:r w:rsidRPr="004E6FA1">
              <w:rPr>
                <w:b/>
                <w:bCs/>
              </w:rPr>
              <w:t>Local Name</w:t>
            </w:r>
          </w:p>
        </w:tc>
        <w:tc>
          <w:tcPr>
            <w:tcW w:w="2610" w:type="dxa"/>
            <w:shd w:val="clear" w:color="auto" w:fill="auto"/>
          </w:tcPr>
          <w:p w14:paraId="4044F073"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
                <w:bCs/>
              </w:rPr>
            </w:pPr>
            <w:r w:rsidRPr="004E6FA1">
              <w:rPr>
                <w:b/>
                <w:bCs/>
              </w:rPr>
              <w:t>Scientific Name</w:t>
            </w:r>
          </w:p>
        </w:tc>
        <w:tc>
          <w:tcPr>
            <w:tcW w:w="1359" w:type="dxa"/>
            <w:vMerge/>
            <w:shd w:val="clear" w:color="auto" w:fill="FFFFFF" w:themeFill="background1"/>
          </w:tcPr>
          <w:p w14:paraId="2FC94C10"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p>
        </w:tc>
        <w:tc>
          <w:tcPr>
            <w:tcW w:w="3150" w:type="dxa"/>
            <w:vMerge/>
            <w:shd w:val="clear" w:color="auto" w:fill="auto"/>
          </w:tcPr>
          <w:p w14:paraId="5877C4F2"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p>
        </w:tc>
      </w:tr>
      <w:tr w:rsidR="00B802DA" w:rsidRPr="004E6FA1" w14:paraId="7655B92B" w14:textId="77777777" w:rsidTr="006710BD">
        <w:trPr>
          <w:trHeight w:val="442"/>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685BF91F"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shd w:val="clear" w:color="auto" w:fill="auto"/>
          </w:tcPr>
          <w:p w14:paraId="2B71106D"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Reeds</w:t>
            </w:r>
          </w:p>
        </w:tc>
        <w:tc>
          <w:tcPr>
            <w:tcW w:w="2610" w:type="dxa"/>
            <w:shd w:val="clear" w:color="auto" w:fill="auto"/>
          </w:tcPr>
          <w:p w14:paraId="2B8FEA3C"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iCs/>
              </w:rPr>
            </w:pPr>
            <w:r w:rsidRPr="004E6FA1">
              <w:rPr>
                <w:bCs/>
                <w:i/>
              </w:rPr>
              <w:t xml:space="preserve">Imperata cylindrica </w:t>
            </w:r>
            <w:r w:rsidRPr="004E6FA1">
              <w:rPr>
                <w:bCs/>
              </w:rPr>
              <w:t>L.</w:t>
            </w:r>
          </w:p>
          <w:p w14:paraId="4B19C1F5"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p>
        </w:tc>
        <w:tc>
          <w:tcPr>
            <w:tcW w:w="1359" w:type="dxa"/>
            <w:shd w:val="clear" w:color="auto" w:fill="FFFFFF" w:themeFill="background1"/>
          </w:tcPr>
          <w:p w14:paraId="3632BCC1"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Curbside</w:t>
            </w:r>
          </w:p>
          <w:p w14:paraId="53800F67"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p>
        </w:tc>
        <w:tc>
          <w:tcPr>
            <w:tcW w:w="3150" w:type="dxa"/>
            <w:shd w:val="clear" w:color="auto" w:fill="auto"/>
          </w:tcPr>
          <w:p w14:paraId="72DBD3B5"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Cough with phlegm, intestinal worms, hepatitis, lymph nodes</w:t>
            </w:r>
          </w:p>
        </w:tc>
      </w:tr>
      <w:tr w:rsidR="00B802DA" w:rsidRPr="004E6FA1" w14:paraId="5D408406" w14:textId="77777777" w:rsidTr="006710BD">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51AD8E8C"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shd w:val="clear" w:color="auto" w:fill="auto"/>
          </w:tcPr>
          <w:p w14:paraId="0A42684E"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Tamarind</w:t>
            </w:r>
          </w:p>
        </w:tc>
        <w:tc>
          <w:tcPr>
            <w:tcW w:w="2610" w:type="dxa"/>
            <w:shd w:val="clear" w:color="auto" w:fill="auto"/>
          </w:tcPr>
          <w:p w14:paraId="30A82AD7"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iCs/>
              </w:rPr>
            </w:pPr>
            <w:r w:rsidRPr="004E6FA1">
              <w:rPr>
                <w:bCs/>
                <w:i/>
              </w:rPr>
              <w:t>Tamarindus indica</w:t>
            </w:r>
            <w:r w:rsidRPr="004E6FA1">
              <w:rPr>
                <w:bCs/>
              </w:rPr>
              <w:t xml:space="preserve"> L.</w:t>
            </w:r>
          </w:p>
        </w:tc>
        <w:tc>
          <w:tcPr>
            <w:tcW w:w="1359" w:type="dxa"/>
            <w:shd w:val="clear" w:color="auto" w:fill="FFFFFF" w:themeFill="background1"/>
          </w:tcPr>
          <w:p w14:paraId="3E803DEA"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shd w:val="clear" w:color="auto" w:fill="auto"/>
          </w:tcPr>
          <w:p w14:paraId="58D4229B"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Oral candidiasis, diphtheria</w:t>
            </w:r>
          </w:p>
        </w:tc>
      </w:tr>
      <w:tr w:rsidR="00B802DA" w:rsidRPr="004E6FA1" w14:paraId="0605D710" w14:textId="77777777" w:rsidTr="006710BD">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F15D3B7"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shd w:val="clear" w:color="auto" w:fill="auto"/>
          </w:tcPr>
          <w:p w14:paraId="5367DEC8"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Bangle</w:t>
            </w:r>
          </w:p>
        </w:tc>
        <w:tc>
          <w:tcPr>
            <w:tcW w:w="2610" w:type="dxa"/>
            <w:shd w:val="clear" w:color="auto" w:fill="auto"/>
          </w:tcPr>
          <w:p w14:paraId="52DA8D8D"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iCs/>
              </w:rPr>
            </w:pPr>
            <w:r w:rsidRPr="004E6FA1">
              <w:rPr>
                <w:bCs/>
                <w:i/>
              </w:rPr>
              <w:t xml:space="preserve">Zingiber cassumunar </w:t>
            </w:r>
            <w:r w:rsidRPr="004E6FA1">
              <w:rPr>
                <w:bCs/>
              </w:rPr>
              <w:t>Roxb.</w:t>
            </w:r>
          </w:p>
        </w:tc>
        <w:tc>
          <w:tcPr>
            <w:tcW w:w="1359" w:type="dxa"/>
            <w:shd w:val="clear" w:color="auto" w:fill="FFFFFF" w:themeFill="background1"/>
          </w:tcPr>
          <w:p w14:paraId="25752D78"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shd w:val="clear" w:color="auto" w:fill="auto"/>
          </w:tcPr>
          <w:p w14:paraId="1B5E26DE"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Pneumonia</w:t>
            </w:r>
          </w:p>
        </w:tc>
      </w:tr>
      <w:tr w:rsidR="00B802DA" w:rsidRPr="004E6FA1" w14:paraId="0A4F0448" w14:textId="77777777" w:rsidTr="006710BD">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9182E12"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shd w:val="clear" w:color="auto" w:fill="auto"/>
          </w:tcPr>
          <w:p w14:paraId="1FAC374A"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Onion sprinkle gife/ Chives</w:t>
            </w:r>
          </w:p>
        </w:tc>
        <w:tc>
          <w:tcPr>
            <w:tcW w:w="2610" w:type="dxa"/>
            <w:shd w:val="clear" w:color="auto" w:fill="auto"/>
          </w:tcPr>
          <w:p w14:paraId="2CD1E80D" w14:textId="77777777" w:rsidR="00B802DA" w:rsidRPr="004E6FA1" w:rsidRDefault="00B802DA" w:rsidP="006710BD">
            <w:pPr>
              <w:widowControl w:val="0"/>
              <w:pBdr>
                <w:top w:val="nil"/>
                <w:left w:val="nil"/>
                <w:bottom w:val="nil"/>
                <w:right w:val="nil"/>
                <w:between w:val="nil"/>
              </w:pBdr>
              <w:ind w:left="34" w:right="-335" w:hanging="44"/>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Allium tuberosum </w:t>
            </w:r>
            <w:r w:rsidRPr="004E6FA1">
              <w:rPr>
                <w:bCs/>
              </w:rPr>
              <w:t>Rottl. ex Spreng</w:t>
            </w:r>
          </w:p>
        </w:tc>
        <w:tc>
          <w:tcPr>
            <w:tcW w:w="1359" w:type="dxa"/>
            <w:shd w:val="clear" w:color="auto" w:fill="FFFFFF" w:themeFill="background1"/>
          </w:tcPr>
          <w:p w14:paraId="0BC01038"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shd w:val="clear" w:color="auto" w:fill="auto"/>
          </w:tcPr>
          <w:p w14:paraId="623AF17C"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Typhoid</w:t>
            </w:r>
          </w:p>
        </w:tc>
      </w:tr>
      <w:tr w:rsidR="00B802DA" w:rsidRPr="004E6FA1" w14:paraId="743802A8" w14:textId="77777777" w:rsidTr="006710BD">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1463F6A8"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shd w:val="clear" w:color="auto" w:fill="auto"/>
          </w:tcPr>
          <w:p w14:paraId="59FA3CDB"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t>Onion</w:t>
            </w:r>
          </w:p>
        </w:tc>
        <w:tc>
          <w:tcPr>
            <w:tcW w:w="2610" w:type="dxa"/>
            <w:shd w:val="clear" w:color="auto" w:fill="auto"/>
          </w:tcPr>
          <w:p w14:paraId="6FFD95BE"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Allium ascalonicum</w:t>
            </w:r>
            <w:r w:rsidRPr="004E6FA1">
              <w:rPr>
                <w:bCs/>
              </w:rPr>
              <w:t xml:space="preserve"> L.</w:t>
            </w:r>
          </w:p>
        </w:tc>
        <w:tc>
          <w:tcPr>
            <w:tcW w:w="1359" w:type="dxa"/>
            <w:shd w:val="clear" w:color="auto" w:fill="FFFFFF" w:themeFill="background1"/>
          </w:tcPr>
          <w:p w14:paraId="6E668159"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Buy</w:t>
            </w:r>
          </w:p>
        </w:tc>
        <w:tc>
          <w:tcPr>
            <w:tcW w:w="3150" w:type="dxa"/>
            <w:shd w:val="clear" w:color="auto" w:fill="auto"/>
          </w:tcPr>
          <w:p w14:paraId="6D7D1FC0"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Toothache</w:t>
            </w:r>
          </w:p>
        </w:tc>
      </w:tr>
      <w:tr w:rsidR="00B802DA" w:rsidRPr="004E6FA1" w14:paraId="0F8E3561" w14:textId="77777777" w:rsidTr="006710BD">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3CAD541"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shd w:val="clear" w:color="auto" w:fill="auto"/>
          </w:tcPr>
          <w:p w14:paraId="3763D995"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t>Garlic</w:t>
            </w:r>
          </w:p>
        </w:tc>
        <w:tc>
          <w:tcPr>
            <w:tcW w:w="2610" w:type="dxa"/>
            <w:shd w:val="clear" w:color="auto" w:fill="auto"/>
          </w:tcPr>
          <w:p w14:paraId="0C9F0119"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Allium sativum</w:t>
            </w:r>
            <w:r w:rsidRPr="004E6FA1">
              <w:rPr>
                <w:bCs/>
              </w:rPr>
              <w:t xml:space="preserve"> L.</w:t>
            </w:r>
          </w:p>
        </w:tc>
        <w:tc>
          <w:tcPr>
            <w:tcW w:w="1359" w:type="dxa"/>
            <w:shd w:val="clear" w:color="auto" w:fill="FFFFFF" w:themeFill="background1"/>
          </w:tcPr>
          <w:p w14:paraId="4AF9D900"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Buy</w:t>
            </w:r>
          </w:p>
        </w:tc>
        <w:tc>
          <w:tcPr>
            <w:tcW w:w="3150" w:type="dxa"/>
            <w:shd w:val="clear" w:color="auto" w:fill="auto"/>
          </w:tcPr>
          <w:p w14:paraId="6E06A253"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Mumps, lymph nodes, toothache</w:t>
            </w:r>
          </w:p>
        </w:tc>
      </w:tr>
      <w:tr w:rsidR="00B802DA" w:rsidRPr="004E6FA1" w14:paraId="1C1D52CB" w14:textId="77777777" w:rsidTr="006710BD">
        <w:trPr>
          <w:trHeight w:val="363"/>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5DA27B04"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shd w:val="clear" w:color="auto" w:fill="auto"/>
          </w:tcPr>
          <w:p w14:paraId="3D562BCF"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Iron star fruit</w:t>
            </w:r>
          </w:p>
        </w:tc>
        <w:tc>
          <w:tcPr>
            <w:tcW w:w="2610" w:type="dxa"/>
            <w:shd w:val="clear" w:color="auto" w:fill="auto"/>
          </w:tcPr>
          <w:p w14:paraId="2DDB787F" w14:textId="77777777" w:rsidR="00B802DA" w:rsidRPr="004E6FA1" w:rsidRDefault="00B802DA" w:rsidP="006710BD">
            <w:pPr>
              <w:widowControl w:val="0"/>
              <w:pBdr>
                <w:top w:val="nil"/>
                <w:left w:val="nil"/>
                <w:bottom w:val="nil"/>
                <w:right w:val="nil"/>
                <w:between w:val="nil"/>
              </w:pBdr>
              <w:ind w:left="34" w:right="-335" w:hanging="44"/>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Averrhoa bilimbi </w:t>
            </w:r>
            <w:r w:rsidRPr="004E6FA1">
              <w:rPr>
                <w:bCs/>
              </w:rPr>
              <w:t>L.</w:t>
            </w:r>
          </w:p>
        </w:tc>
        <w:tc>
          <w:tcPr>
            <w:tcW w:w="1359" w:type="dxa"/>
            <w:shd w:val="clear" w:color="auto" w:fill="FFFFFF" w:themeFill="background1"/>
          </w:tcPr>
          <w:p w14:paraId="57AA60E0"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shd w:val="clear" w:color="auto" w:fill="auto"/>
          </w:tcPr>
          <w:p w14:paraId="3E5348D1"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Coughing up phlegm</w:t>
            </w:r>
          </w:p>
        </w:tc>
      </w:tr>
      <w:tr w:rsidR="00B802DA" w:rsidRPr="004E6FA1" w14:paraId="3385B461" w14:textId="77777777" w:rsidTr="006710B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BFDF98F"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shd w:val="clear" w:color="auto" w:fill="auto"/>
          </w:tcPr>
          <w:p w14:paraId="495BA530"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Bengkoang</w:t>
            </w:r>
          </w:p>
        </w:tc>
        <w:tc>
          <w:tcPr>
            <w:tcW w:w="2610" w:type="dxa"/>
            <w:shd w:val="clear" w:color="auto" w:fill="auto"/>
          </w:tcPr>
          <w:p w14:paraId="5BDCEBCA" w14:textId="77777777" w:rsidR="00B802DA" w:rsidRPr="004E6FA1" w:rsidRDefault="00B802DA" w:rsidP="006710BD">
            <w:pPr>
              <w:widowControl w:val="0"/>
              <w:pBdr>
                <w:top w:val="nil"/>
                <w:left w:val="nil"/>
                <w:bottom w:val="nil"/>
                <w:right w:val="nil"/>
                <w:between w:val="nil"/>
              </w:pBdr>
              <w:ind w:left="34" w:right="-335" w:hanging="44"/>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Pachyrhizus erosus</w:t>
            </w:r>
            <w:r w:rsidRPr="004E6FA1">
              <w:rPr>
                <w:bCs/>
              </w:rPr>
              <w:t xml:space="preserve"> L.</w:t>
            </w:r>
          </w:p>
        </w:tc>
        <w:tc>
          <w:tcPr>
            <w:tcW w:w="1359" w:type="dxa"/>
            <w:shd w:val="clear" w:color="auto" w:fill="FFFFFF" w:themeFill="background1"/>
          </w:tcPr>
          <w:p w14:paraId="454E9DEB"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Garden</w:t>
            </w:r>
          </w:p>
        </w:tc>
        <w:tc>
          <w:tcPr>
            <w:tcW w:w="3150" w:type="dxa"/>
            <w:shd w:val="clear" w:color="auto" w:fill="auto"/>
          </w:tcPr>
          <w:p w14:paraId="740D0BAC"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Diphtheria</w:t>
            </w:r>
          </w:p>
        </w:tc>
      </w:tr>
      <w:tr w:rsidR="00B802DA" w:rsidRPr="004E6FA1" w14:paraId="377F5CA5" w14:textId="77777777" w:rsidTr="006710BD">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B65C07C"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shd w:val="clear" w:color="auto" w:fill="auto"/>
          </w:tcPr>
          <w:p w14:paraId="79962751"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Brotowali</w:t>
            </w:r>
          </w:p>
        </w:tc>
        <w:tc>
          <w:tcPr>
            <w:tcW w:w="2610" w:type="dxa"/>
            <w:shd w:val="clear" w:color="auto" w:fill="auto"/>
          </w:tcPr>
          <w:p w14:paraId="106F3934" w14:textId="77777777" w:rsidR="00B802DA" w:rsidRPr="004E6FA1" w:rsidRDefault="00B802DA" w:rsidP="006710BD">
            <w:pPr>
              <w:widowControl w:val="0"/>
              <w:pBdr>
                <w:top w:val="nil"/>
                <w:left w:val="nil"/>
                <w:bottom w:val="nil"/>
                <w:right w:val="nil"/>
                <w:between w:val="nil"/>
              </w:pBdr>
              <w:ind w:left="34" w:right="-335" w:hanging="44"/>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Tinospora cordifolia</w:t>
            </w:r>
            <w:r w:rsidRPr="004E6FA1">
              <w:rPr>
                <w:bCs/>
              </w:rPr>
              <w:t xml:space="preserve"> L.</w:t>
            </w:r>
          </w:p>
        </w:tc>
        <w:tc>
          <w:tcPr>
            <w:tcW w:w="1359" w:type="dxa"/>
            <w:shd w:val="clear" w:color="auto" w:fill="FFFFFF" w:themeFill="background1"/>
          </w:tcPr>
          <w:p w14:paraId="15F22D3A"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shd w:val="clear" w:color="auto" w:fill="auto"/>
          </w:tcPr>
          <w:p w14:paraId="06BDB96E"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Chickenpox, intestinal worms, dengue, hepatitis, scabies, ringworm, malaria</w:t>
            </w:r>
          </w:p>
        </w:tc>
      </w:tr>
      <w:tr w:rsidR="00B802DA" w:rsidRPr="004E6FA1" w14:paraId="6103BA97" w14:textId="77777777" w:rsidTr="00671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2C11FBD0"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shd w:val="clear" w:color="auto" w:fill="auto"/>
          </w:tcPr>
          <w:p w14:paraId="48F6142F"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Reed/bamboo</w:t>
            </w:r>
          </w:p>
        </w:tc>
        <w:tc>
          <w:tcPr>
            <w:tcW w:w="2610" w:type="dxa"/>
            <w:shd w:val="clear" w:color="auto" w:fill="auto"/>
          </w:tcPr>
          <w:p w14:paraId="23711CB4" w14:textId="77777777" w:rsidR="00B802DA" w:rsidRPr="004E6FA1" w:rsidRDefault="00B802DA" w:rsidP="006710BD">
            <w:pPr>
              <w:widowControl w:val="0"/>
              <w:pBdr>
                <w:top w:val="nil"/>
                <w:left w:val="nil"/>
                <w:bottom w:val="nil"/>
                <w:right w:val="nil"/>
                <w:between w:val="nil"/>
              </w:pBdr>
              <w:ind w:left="34" w:right="-335" w:hanging="44"/>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Bambusa vulgaris </w:t>
            </w:r>
            <w:r w:rsidRPr="004E6FA1">
              <w:rPr>
                <w:bCs/>
              </w:rPr>
              <w:t>Schrad. ex Wendl</w:t>
            </w:r>
          </w:p>
        </w:tc>
        <w:tc>
          <w:tcPr>
            <w:tcW w:w="1359" w:type="dxa"/>
            <w:shd w:val="clear" w:color="auto" w:fill="FFFFFF" w:themeFill="background1"/>
          </w:tcPr>
          <w:p w14:paraId="4566DFC2"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Forest</w:t>
            </w:r>
          </w:p>
          <w:p w14:paraId="16A3026D"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p>
        </w:tc>
        <w:tc>
          <w:tcPr>
            <w:tcW w:w="3150" w:type="dxa"/>
            <w:shd w:val="clear" w:color="auto" w:fill="auto"/>
          </w:tcPr>
          <w:p w14:paraId="06A0C720"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Mumps</w:t>
            </w:r>
          </w:p>
        </w:tc>
      </w:tr>
      <w:tr w:rsidR="00B802DA" w:rsidRPr="004E6FA1" w14:paraId="5967EEB4" w14:textId="77777777" w:rsidTr="006710BD">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671A13E3"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shd w:val="clear" w:color="auto" w:fill="auto"/>
          </w:tcPr>
          <w:p w14:paraId="6E79CDEB"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Yellow reed</w:t>
            </w:r>
          </w:p>
        </w:tc>
        <w:tc>
          <w:tcPr>
            <w:tcW w:w="2610" w:type="dxa"/>
            <w:shd w:val="clear" w:color="auto" w:fill="auto"/>
          </w:tcPr>
          <w:p w14:paraId="51DDA422" w14:textId="77777777" w:rsidR="00B802DA" w:rsidRPr="004E6FA1" w:rsidRDefault="00B802DA" w:rsidP="006710BD">
            <w:pPr>
              <w:widowControl w:val="0"/>
              <w:pBdr>
                <w:top w:val="nil"/>
                <w:left w:val="nil"/>
                <w:bottom w:val="nil"/>
                <w:right w:val="nil"/>
                <w:between w:val="nil"/>
              </w:pBdr>
              <w:ind w:left="34" w:right="-335" w:hanging="44"/>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Bambusa vulgaris striata </w:t>
            </w:r>
            <w:r w:rsidRPr="004E6FA1">
              <w:rPr>
                <w:bCs/>
              </w:rPr>
              <w:t>McClure</w:t>
            </w:r>
          </w:p>
        </w:tc>
        <w:tc>
          <w:tcPr>
            <w:tcW w:w="1359" w:type="dxa"/>
            <w:shd w:val="clear" w:color="auto" w:fill="FFFFFF" w:themeFill="background1"/>
          </w:tcPr>
          <w:p w14:paraId="3EEE9E9E"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Forest</w:t>
            </w:r>
          </w:p>
        </w:tc>
        <w:tc>
          <w:tcPr>
            <w:tcW w:w="3150" w:type="dxa"/>
            <w:shd w:val="clear" w:color="auto" w:fill="auto"/>
          </w:tcPr>
          <w:p w14:paraId="6347ED50"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Hepatitis, rabies, tetanus</w:t>
            </w:r>
          </w:p>
        </w:tc>
      </w:tr>
      <w:tr w:rsidR="00B802DA" w:rsidRPr="004E6FA1" w14:paraId="1E0D1FC5" w14:textId="77777777" w:rsidTr="00671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33D44AA"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shd w:val="clear" w:color="auto" w:fill="auto"/>
          </w:tcPr>
          <w:p w14:paraId="607FD5FE"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Hibiscus</w:t>
            </w:r>
          </w:p>
        </w:tc>
        <w:tc>
          <w:tcPr>
            <w:tcW w:w="2610" w:type="dxa"/>
            <w:shd w:val="clear" w:color="auto" w:fill="auto"/>
          </w:tcPr>
          <w:p w14:paraId="23415FDF" w14:textId="77777777" w:rsidR="00B802DA" w:rsidRPr="004E6FA1" w:rsidRDefault="00B802DA" w:rsidP="006710BD">
            <w:pPr>
              <w:widowControl w:val="0"/>
              <w:pBdr>
                <w:top w:val="nil"/>
                <w:left w:val="nil"/>
                <w:bottom w:val="nil"/>
                <w:right w:val="nil"/>
                <w:between w:val="nil"/>
              </w:pBdr>
              <w:ind w:left="34" w:right="-335" w:hanging="44"/>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Hibiscus rosa-sinensis </w:t>
            </w:r>
            <w:r w:rsidRPr="004E6FA1">
              <w:rPr>
                <w:bCs/>
              </w:rPr>
              <w:t>L.</w:t>
            </w:r>
          </w:p>
        </w:tc>
        <w:tc>
          <w:tcPr>
            <w:tcW w:w="1359" w:type="dxa"/>
            <w:shd w:val="clear" w:color="auto" w:fill="FFFFFF" w:themeFill="background1"/>
          </w:tcPr>
          <w:p w14:paraId="1E07BC64"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shd w:val="clear" w:color="auto" w:fill="auto"/>
          </w:tcPr>
          <w:p w14:paraId="29D2FBA8"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Boils, toothache</w:t>
            </w:r>
          </w:p>
        </w:tc>
      </w:tr>
      <w:tr w:rsidR="00B802DA" w:rsidRPr="004E6FA1" w14:paraId="396CADDD" w14:textId="77777777" w:rsidTr="006710BD">
        <w:trPr>
          <w:trHeight w:val="431"/>
        </w:trPr>
        <w:tc>
          <w:tcPr>
            <w:cnfStyle w:val="001000000000" w:firstRow="0" w:lastRow="0" w:firstColumn="1" w:lastColumn="0" w:oddVBand="0" w:evenVBand="0" w:oddHBand="0" w:evenHBand="0" w:firstRowFirstColumn="0" w:firstRowLastColumn="0" w:lastRowFirstColumn="0" w:lastRowLastColumn="0"/>
            <w:tcW w:w="426" w:type="dxa"/>
            <w:tcBorders>
              <w:bottom w:val="single" w:sz="8" w:space="0" w:color="000000" w:themeColor="text1"/>
            </w:tcBorders>
            <w:shd w:val="clear" w:color="auto" w:fill="auto"/>
          </w:tcPr>
          <w:p w14:paraId="788883D5"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bottom w:val="single" w:sz="8" w:space="0" w:color="000000" w:themeColor="text1"/>
            </w:tcBorders>
            <w:shd w:val="clear" w:color="auto" w:fill="auto"/>
          </w:tcPr>
          <w:p w14:paraId="28367638"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Cape mountain</w:t>
            </w:r>
          </w:p>
        </w:tc>
        <w:tc>
          <w:tcPr>
            <w:tcW w:w="2610" w:type="dxa"/>
            <w:tcBorders>
              <w:bottom w:val="single" w:sz="8" w:space="0" w:color="000000" w:themeColor="text1"/>
            </w:tcBorders>
            <w:shd w:val="clear" w:color="auto" w:fill="auto"/>
          </w:tcPr>
          <w:p w14:paraId="4C62154A" w14:textId="77777777" w:rsidR="00B802DA" w:rsidRPr="004E6FA1" w:rsidRDefault="00B802DA" w:rsidP="006710BD">
            <w:pPr>
              <w:widowControl w:val="0"/>
              <w:pBdr>
                <w:top w:val="nil"/>
                <w:left w:val="nil"/>
                <w:bottom w:val="nil"/>
                <w:right w:val="nil"/>
                <w:between w:val="nil"/>
              </w:pBdr>
              <w:ind w:left="34" w:right="-335" w:hanging="44"/>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Gynura segetum (</w:t>
            </w:r>
            <w:r w:rsidRPr="004E6FA1">
              <w:rPr>
                <w:bCs/>
              </w:rPr>
              <w:t>L.) Merr</w:t>
            </w:r>
          </w:p>
        </w:tc>
        <w:tc>
          <w:tcPr>
            <w:tcW w:w="1359" w:type="dxa"/>
            <w:tcBorders>
              <w:bottom w:val="single" w:sz="8" w:space="0" w:color="000000" w:themeColor="text1"/>
            </w:tcBorders>
            <w:shd w:val="clear" w:color="auto" w:fill="FFFFFF" w:themeFill="background1"/>
          </w:tcPr>
          <w:p w14:paraId="69D794A4"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Forest</w:t>
            </w:r>
          </w:p>
        </w:tc>
        <w:tc>
          <w:tcPr>
            <w:tcW w:w="3150" w:type="dxa"/>
            <w:tcBorders>
              <w:bottom w:val="single" w:sz="8" w:space="0" w:color="000000" w:themeColor="text1"/>
            </w:tcBorders>
            <w:shd w:val="clear" w:color="auto" w:fill="auto"/>
          </w:tcPr>
          <w:p w14:paraId="0E6E52D7"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Elephantiasis</w:t>
            </w:r>
          </w:p>
        </w:tc>
      </w:tr>
      <w:tr w:rsidR="00B802DA" w:rsidRPr="004E6FA1" w14:paraId="280983E4" w14:textId="77777777" w:rsidTr="00671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1956D420"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shd w:val="clear" w:color="auto" w:fill="auto"/>
          </w:tcPr>
          <w:p w14:paraId="33148520"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Clove</w:t>
            </w:r>
          </w:p>
        </w:tc>
        <w:tc>
          <w:tcPr>
            <w:tcW w:w="2610" w:type="dxa"/>
            <w:shd w:val="clear" w:color="auto" w:fill="auto"/>
          </w:tcPr>
          <w:p w14:paraId="3543EAA0" w14:textId="77777777" w:rsidR="00B802DA" w:rsidRPr="004E6FA1" w:rsidRDefault="00B802DA" w:rsidP="006710BD">
            <w:pPr>
              <w:widowControl w:val="0"/>
              <w:pBdr>
                <w:top w:val="nil"/>
                <w:left w:val="nil"/>
                <w:bottom w:val="nil"/>
                <w:right w:val="nil"/>
                <w:between w:val="nil"/>
              </w:pBdr>
              <w:ind w:left="34" w:right="-335" w:hanging="44"/>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Syzygium aromaticum</w:t>
            </w:r>
            <w:r w:rsidRPr="004E6FA1">
              <w:rPr>
                <w:bCs/>
              </w:rPr>
              <w:t xml:space="preserve"> L.</w:t>
            </w:r>
          </w:p>
        </w:tc>
        <w:tc>
          <w:tcPr>
            <w:tcW w:w="1359" w:type="dxa"/>
            <w:shd w:val="clear" w:color="auto" w:fill="FFFFFF" w:themeFill="background1"/>
          </w:tcPr>
          <w:p w14:paraId="098CD957"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Buy</w:t>
            </w:r>
          </w:p>
        </w:tc>
        <w:tc>
          <w:tcPr>
            <w:tcW w:w="3150" w:type="dxa"/>
            <w:shd w:val="clear" w:color="auto" w:fill="auto"/>
          </w:tcPr>
          <w:p w14:paraId="7B7A9094"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Toothache</w:t>
            </w:r>
          </w:p>
        </w:tc>
      </w:tr>
      <w:tr w:rsidR="00B802DA" w:rsidRPr="004E6FA1" w14:paraId="6925A77A" w14:textId="77777777" w:rsidTr="006710BD">
        <w:trPr>
          <w:trHeight w:val="263"/>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10157AB4"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shd w:val="clear" w:color="auto" w:fill="auto"/>
          </w:tcPr>
          <w:p w14:paraId="2310F9B3"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Dedap</w:t>
            </w:r>
          </w:p>
        </w:tc>
        <w:tc>
          <w:tcPr>
            <w:tcW w:w="2610" w:type="dxa"/>
            <w:shd w:val="clear" w:color="auto" w:fill="auto"/>
          </w:tcPr>
          <w:p w14:paraId="5D48053E" w14:textId="77777777" w:rsidR="00B802DA" w:rsidRPr="004E6FA1" w:rsidRDefault="00B802DA" w:rsidP="006710BD">
            <w:pPr>
              <w:widowControl w:val="0"/>
              <w:pBdr>
                <w:top w:val="nil"/>
                <w:left w:val="nil"/>
                <w:bottom w:val="nil"/>
                <w:right w:val="nil"/>
                <w:between w:val="nil"/>
              </w:pBdr>
              <w:ind w:left="34" w:right="-335" w:hanging="44"/>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Erythrina variegeta </w:t>
            </w:r>
            <w:r w:rsidRPr="004E6FA1">
              <w:rPr>
                <w:bCs/>
              </w:rPr>
              <w:t>L.</w:t>
            </w:r>
          </w:p>
        </w:tc>
        <w:tc>
          <w:tcPr>
            <w:tcW w:w="1359" w:type="dxa"/>
            <w:shd w:val="clear" w:color="auto" w:fill="FFFFFF" w:themeFill="background1"/>
          </w:tcPr>
          <w:p w14:paraId="2EFE04B9"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Garden</w:t>
            </w:r>
          </w:p>
        </w:tc>
        <w:tc>
          <w:tcPr>
            <w:tcW w:w="3150" w:type="dxa"/>
            <w:shd w:val="clear" w:color="auto" w:fill="auto"/>
          </w:tcPr>
          <w:p w14:paraId="620807F2"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Elephantiasis</w:t>
            </w:r>
          </w:p>
        </w:tc>
      </w:tr>
      <w:tr w:rsidR="00B802DA" w:rsidRPr="004E6FA1" w14:paraId="55819077"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6496E7FB"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tcPr>
          <w:p w14:paraId="0C4E8145"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Durian</w:t>
            </w:r>
          </w:p>
        </w:tc>
        <w:tc>
          <w:tcPr>
            <w:tcW w:w="2610" w:type="dxa"/>
            <w:tcBorders>
              <w:top w:val="single" w:sz="8" w:space="0" w:color="000000" w:themeColor="text1"/>
              <w:bottom w:val="single" w:sz="8" w:space="0" w:color="000000" w:themeColor="text1"/>
            </w:tcBorders>
            <w:shd w:val="clear" w:color="auto" w:fill="auto"/>
          </w:tcPr>
          <w:p w14:paraId="3AC1FBEC" w14:textId="77777777" w:rsidR="00B802DA" w:rsidRPr="004E6FA1" w:rsidRDefault="00B802DA" w:rsidP="006710BD">
            <w:pPr>
              <w:widowControl w:val="0"/>
              <w:pBdr>
                <w:top w:val="nil"/>
                <w:left w:val="nil"/>
                <w:bottom w:val="nil"/>
                <w:right w:val="nil"/>
                <w:between w:val="nil"/>
              </w:pBdr>
              <w:ind w:left="34" w:right="-335" w:hanging="44"/>
              <w:jc w:val="both"/>
              <w:cnfStyle w:val="000000100000" w:firstRow="0" w:lastRow="0" w:firstColumn="0" w:lastColumn="0" w:oddVBand="0" w:evenVBand="0" w:oddHBand="1" w:evenHBand="0" w:firstRowFirstColumn="0" w:firstRowLastColumn="0" w:lastRowFirstColumn="0" w:lastRowLastColumn="0"/>
              <w:rPr>
                <w:bCs/>
              </w:rPr>
            </w:pPr>
            <w:r w:rsidRPr="004E6FA1">
              <w:rPr>
                <w:bCs/>
                <w:i/>
              </w:rPr>
              <w:t xml:space="preserve">Durio zibethinus </w:t>
            </w:r>
            <w:r w:rsidRPr="004E6FA1">
              <w:rPr>
                <w:bCs/>
              </w:rPr>
              <w:t>Murr.</w:t>
            </w:r>
          </w:p>
        </w:tc>
        <w:tc>
          <w:tcPr>
            <w:tcW w:w="1359" w:type="dxa"/>
            <w:tcBorders>
              <w:top w:val="single" w:sz="8" w:space="0" w:color="000000" w:themeColor="text1"/>
              <w:bottom w:val="single" w:sz="8" w:space="0" w:color="000000" w:themeColor="text1"/>
            </w:tcBorders>
            <w:shd w:val="clear" w:color="auto" w:fill="FFFFFF" w:themeFill="background1"/>
          </w:tcPr>
          <w:p w14:paraId="3EEA6DFE"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Garden</w:t>
            </w:r>
          </w:p>
        </w:tc>
        <w:tc>
          <w:tcPr>
            <w:tcW w:w="3150" w:type="dxa"/>
            <w:tcBorders>
              <w:top w:val="single" w:sz="8" w:space="0" w:color="000000" w:themeColor="text1"/>
              <w:bottom w:val="single" w:sz="8" w:space="0" w:color="000000" w:themeColor="text1"/>
            </w:tcBorders>
            <w:shd w:val="clear" w:color="auto" w:fill="auto"/>
          </w:tcPr>
          <w:p w14:paraId="428A7A45"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Boils, mumps, scabies, ringworm</w:t>
            </w:r>
          </w:p>
        </w:tc>
      </w:tr>
      <w:tr w:rsidR="00B802DA" w:rsidRPr="004E6FA1" w14:paraId="28092CDC"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6690188B"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tcPr>
          <w:p w14:paraId="410A7B3E"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Agarwood</w:t>
            </w:r>
          </w:p>
        </w:tc>
        <w:tc>
          <w:tcPr>
            <w:tcW w:w="2610" w:type="dxa"/>
            <w:tcBorders>
              <w:top w:val="single" w:sz="8" w:space="0" w:color="000000" w:themeColor="text1"/>
              <w:bottom w:val="single" w:sz="8" w:space="0" w:color="000000" w:themeColor="text1"/>
            </w:tcBorders>
            <w:shd w:val="clear" w:color="auto" w:fill="auto"/>
          </w:tcPr>
          <w:p w14:paraId="4A26BED5" w14:textId="77777777" w:rsidR="00B802DA" w:rsidRPr="004E6FA1" w:rsidRDefault="00B802DA" w:rsidP="006710BD">
            <w:pPr>
              <w:widowControl w:val="0"/>
              <w:pBdr>
                <w:top w:val="nil"/>
                <w:left w:val="nil"/>
                <w:bottom w:val="nil"/>
                <w:right w:val="nil"/>
                <w:between w:val="nil"/>
              </w:pBdr>
              <w:ind w:left="34" w:right="-335" w:hanging="44"/>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Aquilaria malaccensis </w:t>
            </w:r>
            <w:r w:rsidRPr="004E6FA1">
              <w:rPr>
                <w:bCs/>
              </w:rPr>
              <w:t>Lamk.</w:t>
            </w:r>
          </w:p>
        </w:tc>
        <w:tc>
          <w:tcPr>
            <w:tcW w:w="1359" w:type="dxa"/>
            <w:tcBorders>
              <w:top w:val="single" w:sz="8" w:space="0" w:color="000000" w:themeColor="text1"/>
              <w:bottom w:val="single" w:sz="8" w:space="0" w:color="000000" w:themeColor="text1"/>
            </w:tcBorders>
            <w:shd w:val="clear" w:color="auto" w:fill="FFFFFF" w:themeFill="background1"/>
          </w:tcPr>
          <w:p w14:paraId="4B73CBE4"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tcPr>
          <w:p w14:paraId="3461D3DA"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Chickenpox, measles</w:t>
            </w:r>
          </w:p>
        </w:tc>
      </w:tr>
      <w:tr w:rsidR="00B802DA" w:rsidRPr="004E6FA1" w14:paraId="1D81E342"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030AC586"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4F4851BD"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Gambir</w:t>
            </w:r>
          </w:p>
        </w:tc>
        <w:tc>
          <w:tcPr>
            <w:tcW w:w="2610" w:type="dxa"/>
            <w:tcBorders>
              <w:top w:val="single" w:sz="8" w:space="0" w:color="000000" w:themeColor="text1"/>
              <w:bottom w:val="single" w:sz="8" w:space="0" w:color="000000" w:themeColor="text1"/>
            </w:tcBorders>
            <w:shd w:val="clear" w:color="auto" w:fill="auto"/>
            <w:hideMark/>
          </w:tcPr>
          <w:p w14:paraId="24749203" w14:textId="77777777" w:rsidR="00B802DA" w:rsidRPr="004E6FA1" w:rsidRDefault="00B802DA" w:rsidP="006710BD">
            <w:pPr>
              <w:widowControl w:val="0"/>
              <w:pBdr>
                <w:top w:val="nil"/>
                <w:left w:val="nil"/>
                <w:bottom w:val="nil"/>
                <w:right w:val="nil"/>
                <w:between w:val="nil"/>
              </w:pBdr>
              <w:ind w:left="34" w:right="-335" w:hanging="44"/>
              <w:jc w:val="both"/>
              <w:cnfStyle w:val="000000100000" w:firstRow="0" w:lastRow="0" w:firstColumn="0" w:lastColumn="0" w:oddVBand="0" w:evenVBand="0" w:oddHBand="1" w:evenHBand="0" w:firstRowFirstColumn="0" w:firstRowLastColumn="0" w:lastRowFirstColumn="0" w:lastRowLastColumn="0"/>
              <w:rPr>
                <w:bCs/>
              </w:rPr>
            </w:pPr>
            <w:r w:rsidRPr="004E6FA1">
              <w:rPr>
                <w:bCs/>
                <w:i/>
              </w:rPr>
              <w:t xml:space="preserve">Uncaria gambir </w:t>
            </w:r>
            <w:r w:rsidRPr="004E6FA1">
              <w:rPr>
                <w:bCs/>
              </w:rPr>
              <w:t>(Hunter) Roxb.</w:t>
            </w:r>
          </w:p>
        </w:tc>
        <w:tc>
          <w:tcPr>
            <w:tcW w:w="1359" w:type="dxa"/>
            <w:tcBorders>
              <w:top w:val="single" w:sz="8" w:space="0" w:color="000000" w:themeColor="text1"/>
              <w:bottom w:val="single" w:sz="8" w:space="0" w:color="000000" w:themeColor="text1"/>
            </w:tcBorders>
            <w:shd w:val="clear" w:color="auto" w:fill="FFFFFF" w:themeFill="background1"/>
          </w:tcPr>
          <w:p w14:paraId="2712391C"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hideMark/>
          </w:tcPr>
          <w:p w14:paraId="0125AD9C"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Coughing up phlegm, Ulcers</w:t>
            </w:r>
          </w:p>
        </w:tc>
      </w:tr>
      <w:tr w:rsidR="00B802DA" w:rsidRPr="004E6FA1" w14:paraId="668AEAD6" w14:textId="77777777" w:rsidTr="006710BD">
        <w:tblPrEx>
          <w:tblBorders>
            <w:insideH w:val="none" w:sz="0" w:space="0" w:color="auto"/>
          </w:tblBorders>
        </w:tblPrEx>
        <w:trPr>
          <w:trHeight w:val="41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1AF82D8D"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3DF83FA5"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Circle</w:t>
            </w:r>
          </w:p>
        </w:tc>
        <w:tc>
          <w:tcPr>
            <w:tcW w:w="2610" w:type="dxa"/>
            <w:tcBorders>
              <w:top w:val="single" w:sz="8" w:space="0" w:color="000000" w:themeColor="text1"/>
              <w:bottom w:val="single" w:sz="8" w:space="0" w:color="000000" w:themeColor="text1"/>
            </w:tcBorders>
            <w:shd w:val="clear" w:color="auto" w:fill="auto"/>
            <w:hideMark/>
          </w:tcPr>
          <w:p w14:paraId="77AE6EB9" w14:textId="77777777" w:rsidR="00B802DA" w:rsidRPr="004E6FA1" w:rsidRDefault="00B802DA" w:rsidP="006710BD">
            <w:pPr>
              <w:widowControl w:val="0"/>
              <w:pBdr>
                <w:top w:val="nil"/>
                <w:left w:val="nil"/>
                <w:bottom w:val="nil"/>
                <w:right w:val="nil"/>
                <w:between w:val="nil"/>
              </w:pBdr>
              <w:ind w:left="34" w:right="-335" w:hanging="44"/>
              <w:jc w:val="both"/>
              <w:cnfStyle w:val="000000000000" w:firstRow="0" w:lastRow="0" w:firstColumn="0" w:lastColumn="0" w:oddVBand="0" w:evenVBand="0" w:oddHBand="0" w:evenHBand="0" w:firstRowFirstColumn="0" w:firstRowLastColumn="0" w:lastRowFirstColumn="0" w:lastRowLastColumn="0"/>
              <w:rPr>
                <w:bCs/>
              </w:rPr>
            </w:pPr>
            <w:r w:rsidRPr="004E6FA1">
              <w:rPr>
                <w:bCs/>
                <w:i/>
              </w:rPr>
              <w:t>Cassia alata</w:t>
            </w:r>
            <w:r w:rsidRPr="004E6FA1">
              <w:rPr>
                <w:bCs/>
              </w:rPr>
              <w:t xml:space="preserve"> L.</w:t>
            </w:r>
          </w:p>
        </w:tc>
        <w:tc>
          <w:tcPr>
            <w:tcW w:w="1359" w:type="dxa"/>
            <w:tcBorders>
              <w:top w:val="single" w:sz="8" w:space="0" w:color="000000" w:themeColor="text1"/>
              <w:bottom w:val="single" w:sz="8" w:space="0" w:color="000000" w:themeColor="text1"/>
            </w:tcBorders>
            <w:shd w:val="clear" w:color="auto" w:fill="FFFFFF" w:themeFill="background1"/>
          </w:tcPr>
          <w:p w14:paraId="79DAA631"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542690B9"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Scabies, ringworm, panu</w:t>
            </w:r>
          </w:p>
        </w:tc>
      </w:tr>
      <w:tr w:rsidR="00B802DA" w:rsidRPr="004E6FA1" w14:paraId="10D354C3"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7A600794"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510FB1ED"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Inay water/henna water</w:t>
            </w:r>
          </w:p>
        </w:tc>
        <w:tc>
          <w:tcPr>
            <w:tcW w:w="2610" w:type="dxa"/>
            <w:tcBorders>
              <w:top w:val="single" w:sz="8" w:space="0" w:color="000000" w:themeColor="text1"/>
              <w:bottom w:val="single" w:sz="8" w:space="0" w:color="000000" w:themeColor="text1"/>
            </w:tcBorders>
            <w:shd w:val="clear" w:color="auto" w:fill="auto"/>
            <w:hideMark/>
          </w:tcPr>
          <w:p w14:paraId="62299FFF" w14:textId="77777777" w:rsidR="00B802DA" w:rsidRPr="004E6FA1" w:rsidRDefault="00B802DA" w:rsidP="006710BD">
            <w:pPr>
              <w:widowControl w:val="0"/>
              <w:pBdr>
                <w:top w:val="nil"/>
                <w:left w:val="nil"/>
                <w:bottom w:val="nil"/>
                <w:right w:val="nil"/>
                <w:between w:val="nil"/>
              </w:pBdr>
              <w:ind w:left="34" w:right="-335" w:hanging="44"/>
              <w:jc w:val="both"/>
              <w:cnfStyle w:val="000000100000" w:firstRow="0" w:lastRow="0" w:firstColumn="0" w:lastColumn="0" w:oddVBand="0" w:evenVBand="0" w:oddHBand="1" w:evenHBand="0" w:firstRowFirstColumn="0" w:firstRowLastColumn="0" w:lastRowFirstColumn="0" w:lastRowLastColumn="0"/>
              <w:rPr>
                <w:bCs/>
              </w:rPr>
            </w:pPr>
            <w:r w:rsidRPr="004E6FA1">
              <w:rPr>
                <w:bCs/>
                <w:i/>
              </w:rPr>
              <w:t>Impatiens balsamina</w:t>
            </w:r>
            <w:r w:rsidRPr="004E6FA1">
              <w:rPr>
                <w:bCs/>
              </w:rPr>
              <w:t xml:space="preserve"> L.</w:t>
            </w:r>
          </w:p>
        </w:tc>
        <w:tc>
          <w:tcPr>
            <w:tcW w:w="1359" w:type="dxa"/>
            <w:tcBorders>
              <w:top w:val="single" w:sz="8" w:space="0" w:color="000000" w:themeColor="text1"/>
              <w:bottom w:val="single" w:sz="8" w:space="0" w:color="000000" w:themeColor="text1"/>
            </w:tcBorders>
            <w:shd w:val="clear" w:color="auto" w:fill="FFFFFF" w:themeFill="background1"/>
          </w:tcPr>
          <w:p w14:paraId="71EBDDBD"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00A68F47"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Nail fungus</w:t>
            </w:r>
          </w:p>
        </w:tc>
      </w:tr>
      <w:tr w:rsidR="00B802DA" w:rsidRPr="004E6FA1" w14:paraId="5774E18E"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166778A3"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tcPr>
          <w:p w14:paraId="1A8BC23F"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Inay rod</w:t>
            </w:r>
          </w:p>
        </w:tc>
        <w:tc>
          <w:tcPr>
            <w:tcW w:w="2610" w:type="dxa"/>
            <w:tcBorders>
              <w:top w:val="single" w:sz="8" w:space="0" w:color="000000" w:themeColor="text1"/>
              <w:bottom w:val="single" w:sz="8" w:space="0" w:color="000000" w:themeColor="text1"/>
            </w:tcBorders>
            <w:shd w:val="clear" w:color="auto" w:fill="auto"/>
          </w:tcPr>
          <w:p w14:paraId="7EA7AF7B" w14:textId="77777777" w:rsidR="00B802DA" w:rsidRPr="004E6FA1" w:rsidRDefault="00B802DA" w:rsidP="006710BD">
            <w:pPr>
              <w:widowControl w:val="0"/>
              <w:pBdr>
                <w:top w:val="nil"/>
                <w:left w:val="nil"/>
                <w:bottom w:val="nil"/>
                <w:right w:val="nil"/>
                <w:between w:val="nil"/>
              </w:pBdr>
              <w:ind w:left="34" w:right="-335" w:hanging="44"/>
              <w:jc w:val="both"/>
              <w:cnfStyle w:val="000000000000" w:firstRow="0" w:lastRow="0" w:firstColumn="0" w:lastColumn="0" w:oddVBand="0" w:evenVBand="0" w:oddHBand="0" w:evenHBand="0" w:firstRowFirstColumn="0" w:firstRowLastColumn="0" w:lastRowFirstColumn="0" w:lastRowLastColumn="0"/>
              <w:rPr>
                <w:bCs/>
              </w:rPr>
            </w:pPr>
            <w:r w:rsidRPr="004E6FA1">
              <w:rPr>
                <w:bCs/>
                <w:i/>
              </w:rPr>
              <w:t xml:space="preserve">Lawsonia inermis </w:t>
            </w:r>
            <w:r w:rsidRPr="004E6FA1">
              <w:rPr>
                <w:bCs/>
              </w:rPr>
              <w:t>L.</w:t>
            </w:r>
          </w:p>
        </w:tc>
        <w:tc>
          <w:tcPr>
            <w:tcW w:w="1359" w:type="dxa"/>
            <w:tcBorders>
              <w:top w:val="single" w:sz="8" w:space="0" w:color="000000" w:themeColor="text1"/>
              <w:bottom w:val="single" w:sz="8" w:space="0" w:color="000000" w:themeColor="text1"/>
            </w:tcBorders>
            <w:shd w:val="clear" w:color="auto" w:fill="FFFFFF" w:themeFill="background1"/>
          </w:tcPr>
          <w:p w14:paraId="0203F9E9"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tcPr>
          <w:p w14:paraId="6D971105"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Nail fungus</w:t>
            </w:r>
          </w:p>
        </w:tc>
      </w:tr>
      <w:tr w:rsidR="00B802DA" w:rsidRPr="004E6FA1" w14:paraId="620CE549"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39FDF55B"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5EBA65B2"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Ginger</w:t>
            </w:r>
          </w:p>
        </w:tc>
        <w:tc>
          <w:tcPr>
            <w:tcW w:w="2610" w:type="dxa"/>
            <w:tcBorders>
              <w:top w:val="single" w:sz="8" w:space="0" w:color="000000" w:themeColor="text1"/>
              <w:bottom w:val="single" w:sz="8" w:space="0" w:color="000000" w:themeColor="text1"/>
            </w:tcBorders>
            <w:shd w:val="clear" w:color="auto" w:fill="auto"/>
            <w:hideMark/>
          </w:tcPr>
          <w:p w14:paraId="2FDC3C00" w14:textId="77777777" w:rsidR="00B802DA" w:rsidRPr="004E6FA1" w:rsidRDefault="00B802DA" w:rsidP="006710BD">
            <w:pPr>
              <w:widowControl w:val="0"/>
              <w:pBdr>
                <w:top w:val="nil"/>
                <w:left w:val="nil"/>
                <w:bottom w:val="nil"/>
                <w:right w:val="nil"/>
                <w:between w:val="nil"/>
              </w:pBdr>
              <w:ind w:left="34" w:right="-335" w:hanging="44"/>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Zingiber officinale </w:t>
            </w:r>
            <w:r w:rsidRPr="004E6FA1">
              <w:rPr>
                <w:bCs/>
              </w:rPr>
              <w:t>Rosc.</w:t>
            </w:r>
          </w:p>
        </w:tc>
        <w:tc>
          <w:tcPr>
            <w:tcW w:w="1359" w:type="dxa"/>
            <w:tcBorders>
              <w:top w:val="single" w:sz="8" w:space="0" w:color="000000" w:themeColor="text1"/>
              <w:bottom w:val="single" w:sz="8" w:space="0" w:color="000000" w:themeColor="text1"/>
            </w:tcBorders>
            <w:shd w:val="clear" w:color="auto" w:fill="FFFFFF" w:themeFill="background1"/>
          </w:tcPr>
          <w:p w14:paraId="2EF699C7"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45762F99"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Cough, Cough with phlegm, typhoid</w:t>
            </w:r>
          </w:p>
        </w:tc>
      </w:tr>
      <w:tr w:rsidR="00B802DA" w:rsidRPr="004E6FA1" w14:paraId="7168F330"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23C50028"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57A3C1D1"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Red ginger</w:t>
            </w:r>
          </w:p>
        </w:tc>
        <w:tc>
          <w:tcPr>
            <w:tcW w:w="2610" w:type="dxa"/>
            <w:tcBorders>
              <w:top w:val="single" w:sz="8" w:space="0" w:color="000000" w:themeColor="text1"/>
              <w:bottom w:val="single" w:sz="8" w:space="0" w:color="000000" w:themeColor="text1"/>
            </w:tcBorders>
            <w:shd w:val="clear" w:color="auto" w:fill="auto"/>
            <w:hideMark/>
          </w:tcPr>
          <w:p w14:paraId="404F4D1C" w14:textId="77777777" w:rsidR="00B802DA" w:rsidRPr="004E6FA1" w:rsidRDefault="00B802DA" w:rsidP="006710BD">
            <w:pPr>
              <w:widowControl w:val="0"/>
              <w:pBdr>
                <w:top w:val="nil"/>
                <w:left w:val="nil"/>
                <w:bottom w:val="nil"/>
                <w:right w:val="nil"/>
                <w:between w:val="nil"/>
              </w:pBdr>
              <w:ind w:left="34" w:right="-335" w:hanging="44"/>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Zingiber Officinale </w:t>
            </w:r>
            <w:r w:rsidRPr="004E6FA1">
              <w:rPr>
                <w:bCs/>
              </w:rPr>
              <w:t>Roxb. Var. rubrum Rosc</w:t>
            </w:r>
          </w:p>
        </w:tc>
        <w:tc>
          <w:tcPr>
            <w:tcW w:w="1359" w:type="dxa"/>
            <w:tcBorders>
              <w:top w:val="single" w:sz="8" w:space="0" w:color="000000" w:themeColor="text1"/>
              <w:bottom w:val="single" w:sz="8" w:space="0" w:color="000000" w:themeColor="text1"/>
            </w:tcBorders>
            <w:shd w:val="clear" w:color="auto" w:fill="FFFFFF" w:themeFill="background1"/>
          </w:tcPr>
          <w:p w14:paraId="3D4E1160"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76FD606B"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Malaria, pneumonia</w:t>
            </w:r>
          </w:p>
        </w:tc>
      </w:tr>
      <w:tr w:rsidR="00B802DA" w:rsidRPr="004E6FA1" w14:paraId="36AEED23"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62465E43"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409B2AD9"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Guava</w:t>
            </w:r>
          </w:p>
        </w:tc>
        <w:tc>
          <w:tcPr>
            <w:tcW w:w="2610" w:type="dxa"/>
            <w:tcBorders>
              <w:top w:val="single" w:sz="8" w:space="0" w:color="000000" w:themeColor="text1"/>
              <w:bottom w:val="single" w:sz="8" w:space="0" w:color="000000" w:themeColor="text1"/>
            </w:tcBorders>
            <w:shd w:val="clear" w:color="auto" w:fill="auto"/>
            <w:hideMark/>
          </w:tcPr>
          <w:p w14:paraId="1BC7A000" w14:textId="77777777" w:rsidR="00B802DA" w:rsidRPr="004E6FA1" w:rsidRDefault="00B802DA" w:rsidP="006710BD">
            <w:pPr>
              <w:widowControl w:val="0"/>
              <w:pBdr>
                <w:top w:val="nil"/>
                <w:left w:val="nil"/>
                <w:bottom w:val="nil"/>
                <w:right w:val="nil"/>
                <w:between w:val="nil"/>
              </w:pBdr>
              <w:ind w:left="34" w:right="-335" w:hanging="44"/>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Psidium guajava </w:t>
            </w:r>
            <w:r w:rsidRPr="004E6FA1">
              <w:rPr>
                <w:bCs/>
              </w:rPr>
              <w:t>L.</w:t>
            </w:r>
          </w:p>
        </w:tc>
        <w:tc>
          <w:tcPr>
            <w:tcW w:w="1359" w:type="dxa"/>
            <w:tcBorders>
              <w:top w:val="single" w:sz="8" w:space="0" w:color="000000" w:themeColor="text1"/>
              <w:bottom w:val="single" w:sz="8" w:space="0" w:color="000000" w:themeColor="text1"/>
            </w:tcBorders>
            <w:shd w:val="clear" w:color="auto" w:fill="FFFFFF" w:themeFill="background1"/>
          </w:tcPr>
          <w:p w14:paraId="5451D952"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630AF6E7"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rPr>
                <w:lang w:val="pt-BR"/>
              </w:rPr>
            </w:pPr>
            <w:r w:rsidRPr="004E6FA1">
              <w:t>Cough, worms, diarrhea, dengue, malaria, muntaber</w:t>
            </w:r>
          </w:p>
        </w:tc>
      </w:tr>
      <w:tr w:rsidR="00B802DA" w:rsidRPr="004E6FA1" w14:paraId="3AF408A9"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6FCC1CCC" w14:textId="77777777" w:rsidR="00B802DA" w:rsidRPr="004E6FA1" w:rsidRDefault="00B802DA" w:rsidP="00B802DA">
            <w:pPr>
              <w:widowControl w:val="0"/>
              <w:numPr>
                <w:ilvl w:val="0"/>
                <w:numId w:val="28"/>
              </w:numPr>
              <w:pBdr>
                <w:top w:val="nil"/>
                <w:left w:val="nil"/>
                <w:bottom w:val="nil"/>
                <w:right w:val="nil"/>
                <w:between w:val="nil"/>
              </w:pBdr>
              <w:ind w:left="-730" w:right="-335"/>
              <w:jc w:val="both"/>
              <w:rPr>
                <w:lang w:val="pt-BR"/>
              </w:rPr>
            </w:pPr>
          </w:p>
        </w:tc>
        <w:tc>
          <w:tcPr>
            <w:tcW w:w="1644" w:type="dxa"/>
            <w:tcBorders>
              <w:top w:val="single" w:sz="8" w:space="0" w:color="000000" w:themeColor="text1"/>
              <w:bottom w:val="single" w:sz="8" w:space="0" w:color="000000" w:themeColor="text1"/>
            </w:tcBorders>
            <w:shd w:val="clear" w:color="auto" w:fill="auto"/>
            <w:hideMark/>
          </w:tcPr>
          <w:p w14:paraId="0479AA16"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Guava bol</w:t>
            </w:r>
          </w:p>
        </w:tc>
        <w:tc>
          <w:tcPr>
            <w:tcW w:w="2610" w:type="dxa"/>
            <w:tcBorders>
              <w:top w:val="single" w:sz="8" w:space="0" w:color="000000" w:themeColor="text1"/>
              <w:bottom w:val="single" w:sz="8" w:space="0" w:color="000000" w:themeColor="text1"/>
            </w:tcBorders>
            <w:shd w:val="clear" w:color="auto" w:fill="auto"/>
            <w:hideMark/>
          </w:tcPr>
          <w:p w14:paraId="4A7EB7BA" w14:textId="77777777" w:rsidR="00B802DA" w:rsidRPr="004E6FA1" w:rsidRDefault="00B802DA" w:rsidP="006710BD">
            <w:pPr>
              <w:widowControl w:val="0"/>
              <w:pBdr>
                <w:top w:val="nil"/>
                <w:left w:val="nil"/>
                <w:bottom w:val="nil"/>
                <w:right w:val="nil"/>
                <w:between w:val="nil"/>
              </w:pBdr>
              <w:ind w:left="34" w:right="-335" w:hanging="44"/>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Syzygium malaccense </w:t>
            </w:r>
            <w:r w:rsidRPr="004E6FA1">
              <w:rPr>
                <w:bCs/>
              </w:rPr>
              <w:t>L.</w:t>
            </w:r>
          </w:p>
        </w:tc>
        <w:tc>
          <w:tcPr>
            <w:tcW w:w="1359" w:type="dxa"/>
            <w:tcBorders>
              <w:top w:val="single" w:sz="8" w:space="0" w:color="000000" w:themeColor="text1"/>
              <w:bottom w:val="single" w:sz="8" w:space="0" w:color="000000" w:themeColor="text1"/>
            </w:tcBorders>
            <w:shd w:val="clear" w:color="auto" w:fill="FFFFFF" w:themeFill="background1"/>
          </w:tcPr>
          <w:p w14:paraId="7A5B3B13"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18F6464F"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Diarrhea</w:t>
            </w:r>
          </w:p>
        </w:tc>
      </w:tr>
      <w:tr w:rsidR="00B802DA" w:rsidRPr="004E6FA1" w14:paraId="690AFD88"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3EFD0B91"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0CB1A128"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Guava klampok / Forest guava</w:t>
            </w:r>
          </w:p>
        </w:tc>
        <w:tc>
          <w:tcPr>
            <w:tcW w:w="2610" w:type="dxa"/>
            <w:tcBorders>
              <w:top w:val="single" w:sz="8" w:space="0" w:color="000000" w:themeColor="text1"/>
              <w:bottom w:val="single" w:sz="8" w:space="0" w:color="000000" w:themeColor="text1"/>
            </w:tcBorders>
            <w:shd w:val="clear" w:color="auto" w:fill="auto"/>
            <w:hideMark/>
          </w:tcPr>
          <w:p w14:paraId="15802917" w14:textId="77777777" w:rsidR="00B802DA" w:rsidRPr="004E6FA1" w:rsidRDefault="00B802DA" w:rsidP="006710BD">
            <w:pPr>
              <w:widowControl w:val="0"/>
              <w:pBdr>
                <w:top w:val="nil"/>
                <w:left w:val="nil"/>
                <w:bottom w:val="nil"/>
                <w:right w:val="nil"/>
                <w:between w:val="nil"/>
              </w:pBdr>
              <w:ind w:left="34" w:right="-335" w:hanging="44"/>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Syzygium densiflora</w:t>
            </w:r>
          </w:p>
          <w:p w14:paraId="70B51B9D" w14:textId="77777777" w:rsidR="00B802DA" w:rsidRPr="004E6FA1" w:rsidRDefault="00B802DA" w:rsidP="006710BD">
            <w:pPr>
              <w:widowControl w:val="0"/>
              <w:pBdr>
                <w:top w:val="nil"/>
                <w:left w:val="nil"/>
                <w:bottom w:val="nil"/>
                <w:right w:val="nil"/>
                <w:between w:val="nil"/>
              </w:pBdr>
              <w:ind w:left="34" w:right="-335" w:hanging="44"/>
              <w:jc w:val="both"/>
              <w:cnfStyle w:val="000000100000" w:firstRow="0" w:lastRow="0" w:firstColumn="0" w:lastColumn="0" w:oddVBand="0" w:evenVBand="0" w:oddHBand="1" w:evenHBand="0" w:firstRowFirstColumn="0" w:firstRowLastColumn="0" w:lastRowFirstColumn="0" w:lastRowLastColumn="0"/>
              <w:rPr>
                <w:bCs/>
                <w:i/>
              </w:rPr>
            </w:pPr>
            <w:r w:rsidRPr="004E6FA1">
              <w:rPr>
                <w:bCs/>
              </w:rPr>
              <w:t>(Blume) Miq.</w:t>
            </w:r>
          </w:p>
        </w:tc>
        <w:tc>
          <w:tcPr>
            <w:tcW w:w="1359" w:type="dxa"/>
            <w:tcBorders>
              <w:top w:val="single" w:sz="8" w:space="0" w:color="000000" w:themeColor="text1"/>
              <w:bottom w:val="single" w:sz="8" w:space="0" w:color="000000" w:themeColor="text1"/>
            </w:tcBorders>
            <w:shd w:val="clear" w:color="auto" w:fill="FFFFFF" w:themeFill="background1"/>
          </w:tcPr>
          <w:p w14:paraId="6EF14214"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Forest</w:t>
            </w:r>
          </w:p>
          <w:p w14:paraId="3880F6C5"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p>
        </w:tc>
        <w:tc>
          <w:tcPr>
            <w:tcW w:w="3150" w:type="dxa"/>
            <w:tcBorders>
              <w:top w:val="single" w:sz="8" w:space="0" w:color="000000" w:themeColor="text1"/>
              <w:bottom w:val="single" w:sz="8" w:space="0" w:color="000000" w:themeColor="text1"/>
            </w:tcBorders>
            <w:shd w:val="clear" w:color="auto" w:fill="auto"/>
            <w:hideMark/>
          </w:tcPr>
          <w:p w14:paraId="4687C6FF"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Diarrhea, muntaber</w:t>
            </w:r>
          </w:p>
          <w:p w14:paraId="61E9FFE6"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p>
        </w:tc>
      </w:tr>
      <w:tr w:rsidR="00B802DA" w:rsidRPr="004E6FA1" w14:paraId="70D388F3"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65AD4895"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43C677D6"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Distance</w:t>
            </w:r>
          </w:p>
        </w:tc>
        <w:tc>
          <w:tcPr>
            <w:tcW w:w="2610" w:type="dxa"/>
            <w:tcBorders>
              <w:top w:val="single" w:sz="8" w:space="0" w:color="000000" w:themeColor="text1"/>
              <w:bottom w:val="single" w:sz="8" w:space="0" w:color="000000" w:themeColor="text1"/>
            </w:tcBorders>
            <w:shd w:val="clear" w:color="auto" w:fill="auto"/>
            <w:hideMark/>
          </w:tcPr>
          <w:p w14:paraId="2FF02250" w14:textId="77777777" w:rsidR="00B802DA" w:rsidRPr="004E6FA1" w:rsidRDefault="00B802DA" w:rsidP="006710BD">
            <w:pPr>
              <w:widowControl w:val="0"/>
              <w:pBdr>
                <w:top w:val="nil"/>
                <w:left w:val="nil"/>
                <w:bottom w:val="nil"/>
                <w:right w:val="nil"/>
                <w:between w:val="nil"/>
              </w:pBdr>
              <w:ind w:left="34" w:right="-335" w:hanging="44"/>
              <w:jc w:val="both"/>
              <w:cnfStyle w:val="000000000000" w:firstRow="0" w:lastRow="0" w:firstColumn="0" w:lastColumn="0" w:oddVBand="0" w:evenVBand="0" w:oddHBand="0" w:evenHBand="0" w:firstRowFirstColumn="0" w:firstRowLastColumn="0" w:lastRowFirstColumn="0" w:lastRowLastColumn="0"/>
              <w:rPr>
                <w:bCs/>
              </w:rPr>
            </w:pPr>
            <w:r w:rsidRPr="004E6FA1">
              <w:rPr>
                <w:bCs/>
                <w:i/>
              </w:rPr>
              <w:t>Jatropha curcas</w:t>
            </w:r>
            <w:r w:rsidRPr="004E6FA1">
              <w:rPr>
                <w:bCs/>
              </w:rPr>
              <w:t xml:space="preserve"> L.</w:t>
            </w:r>
          </w:p>
        </w:tc>
        <w:tc>
          <w:tcPr>
            <w:tcW w:w="1359" w:type="dxa"/>
            <w:tcBorders>
              <w:top w:val="single" w:sz="8" w:space="0" w:color="000000" w:themeColor="text1"/>
              <w:bottom w:val="single" w:sz="8" w:space="0" w:color="000000" w:themeColor="text1"/>
            </w:tcBorders>
            <w:shd w:val="clear" w:color="auto" w:fill="FFFFFF" w:themeFill="background1"/>
          </w:tcPr>
          <w:p w14:paraId="2A611B2D"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6A5C4518"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Measles,diarrhea,diphtheria, muntaber</w:t>
            </w:r>
          </w:p>
        </w:tc>
      </w:tr>
      <w:tr w:rsidR="00B802DA" w:rsidRPr="004E6FA1" w14:paraId="433918C8"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7E39CD4E"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0A86336F"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Lime</w:t>
            </w:r>
          </w:p>
        </w:tc>
        <w:tc>
          <w:tcPr>
            <w:tcW w:w="2610" w:type="dxa"/>
            <w:tcBorders>
              <w:top w:val="single" w:sz="8" w:space="0" w:color="000000" w:themeColor="text1"/>
              <w:bottom w:val="single" w:sz="8" w:space="0" w:color="000000" w:themeColor="text1"/>
            </w:tcBorders>
            <w:shd w:val="clear" w:color="auto" w:fill="auto"/>
            <w:hideMark/>
          </w:tcPr>
          <w:p w14:paraId="596FD3CF" w14:textId="77777777" w:rsidR="00B802DA" w:rsidRPr="004E6FA1" w:rsidRDefault="00B802DA" w:rsidP="006710BD">
            <w:pPr>
              <w:widowControl w:val="0"/>
              <w:pBdr>
                <w:top w:val="nil"/>
                <w:left w:val="nil"/>
                <w:bottom w:val="nil"/>
                <w:right w:val="nil"/>
                <w:between w:val="nil"/>
              </w:pBdr>
              <w:ind w:left="34" w:right="-52" w:hanging="44"/>
              <w:jc w:val="both"/>
              <w:cnfStyle w:val="000000100000" w:firstRow="0" w:lastRow="0" w:firstColumn="0" w:lastColumn="0" w:oddVBand="0" w:evenVBand="0" w:oddHBand="1" w:evenHBand="0" w:firstRowFirstColumn="0" w:firstRowLastColumn="0" w:lastRowFirstColumn="0" w:lastRowLastColumn="0"/>
              <w:rPr>
                <w:bCs/>
              </w:rPr>
            </w:pPr>
            <w:r w:rsidRPr="004E6FA1">
              <w:rPr>
                <w:bCs/>
                <w:i/>
              </w:rPr>
              <w:t xml:space="preserve">Citrus aurantifolia </w:t>
            </w:r>
            <w:r w:rsidRPr="004E6FA1">
              <w:rPr>
                <w:bCs/>
              </w:rPr>
              <w:t>Swingle.</w:t>
            </w:r>
          </w:p>
          <w:p w14:paraId="321D85AA" w14:textId="77777777" w:rsidR="00B802DA" w:rsidRPr="004E6FA1" w:rsidRDefault="00B802DA" w:rsidP="006710BD">
            <w:pPr>
              <w:widowControl w:val="0"/>
              <w:pBdr>
                <w:top w:val="nil"/>
                <w:left w:val="nil"/>
                <w:bottom w:val="nil"/>
                <w:right w:val="nil"/>
                <w:between w:val="nil"/>
              </w:pBdr>
              <w:ind w:left="34" w:right="-52" w:hanging="44"/>
              <w:jc w:val="both"/>
              <w:cnfStyle w:val="000000100000" w:firstRow="0" w:lastRow="0" w:firstColumn="0" w:lastColumn="0" w:oddVBand="0" w:evenVBand="0" w:oddHBand="1" w:evenHBand="0" w:firstRowFirstColumn="0" w:firstRowLastColumn="0" w:lastRowFirstColumn="0" w:lastRowLastColumn="0"/>
              <w:rPr>
                <w:bCs/>
              </w:rPr>
            </w:pPr>
          </w:p>
        </w:tc>
        <w:tc>
          <w:tcPr>
            <w:tcW w:w="1359" w:type="dxa"/>
            <w:tcBorders>
              <w:top w:val="single" w:sz="8" w:space="0" w:color="000000" w:themeColor="text1"/>
              <w:bottom w:val="single" w:sz="8" w:space="0" w:color="000000" w:themeColor="text1"/>
            </w:tcBorders>
            <w:shd w:val="clear" w:color="auto" w:fill="FFFFFF" w:themeFill="background1"/>
          </w:tcPr>
          <w:p w14:paraId="319D9FF4"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070E1B47"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Cough, Cough with phlegm, diphtheria, mumps, Nail fungus, elephantiasis, ringworm, panu, pediculosis</w:t>
            </w:r>
          </w:p>
        </w:tc>
      </w:tr>
      <w:tr w:rsidR="00B802DA" w:rsidRPr="004E6FA1" w14:paraId="1DFBA756" w14:textId="77777777" w:rsidTr="006710BD">
        <w:tblPrEx>
          <w:tblBorders>
            <w:insideH w:val="none" w:sz="0" w:space="0" w:color="auto"/>
          </w:tblBorders>
        </w:tblPrEx>
        <w:trPr>
          <w:trHeight w:val="413"/>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00788E05"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2BED15BB"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Kaffir lime</w:t>
            </w:r>
          </w:p>
        </w:tc>
        <w:tc>
          <w:tcPr>
            <w:tcW w:w="2610" w:type="dxa"/>
            <w:tcBorders>
              <w:top w:val="single" w:sz="8" w:space="0" w:color="000000" w:themeColor="text1"/>
              <w:bottom w:val="single" w:sz="8" w:space="0" w:color="000000" w:themeColor="text1"/>
            </w:tcBorders>
            <w:shd w:val="clear" w:color="auto" w:fill="auto"/>
            <w:hideMark/>
          </w:tcPr>
          <w:p w14:paraId="41677E74" w14:textId="77777777" w:rsidR="00B802DA" w:rsidRPr="004E6FA1" w:rsidRDefault="00B802DA" w:rsidP="006710BD">
            <w:pPr>
              <w:widowControl w:val="0"/>
              <w:pBdr>
                <w:top w:val="nil"/>
                <w:left w:val="nil"/>
                <w:bottom w:val="nil"/>
                <w:right w:val="nil"/>
                <w:between w:val="nil"/>
              </w:pBdr>
              <w:ind w:left="34" w:right="-52" w:hanging="44"/>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Citrus hystrix </w:t>
            </w:r>
            <w:r w:rsidRPr="004E6FA1">
              <w:rPr>
                <w:bCs/>
              </w:rPr>
              <w:t>D.C.</w:t>
            </w:r>
          </w:p>
        </w:tc>
        <w:tc>
          <w:tcPr>
            <w:tcW w:w="1359" w:type="dxa"/>
            <w:tcBorders>
              <w:top w:val="single" w:sz="8" w:space="0" w:color="000000" w:themeColor="text1"/>
              <w:bottom w:val="single" w:sz="8" w:space="0" w:color="000000" w:themeColor="text1"/>
            </w:tcBorders>
            <w:shd w:val="clear" w:color="auto" w:fill="FFFFFF" w:themeFill="background1"/>
          </w:tcPr>
          <w:p w14:paraId="3A6AED1D"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33173FE9"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Muntaber</w:t>
            </w:r>
          </w:p>
        </w:tc>
      </w:tr>
      <w:tr w:rsidR="00B802DA" w:rsidRPr="004E6FA1" w14:paraId="6EBDA30B"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5A4F51FA"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3008C574"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Black cumin</w:t>
            </w:r>
          </w:p>
        </w:tc>
        <w:tc>
          <w:tcPr>
            <w:tcW w:w="2610" w:type="dxa"/>
            <w:tcBorders>
              <w:top w:val="single" w:sz="8" w:space="0" w:color="000000" w:themeColor="text1"/>
              <w:bottom w:val="single" w:sz="8" w:space="0" w:color="000000" w:themeColor="text1"/>
            </w:tcBorders>
            <w:shd w:val="clear" w:color="auto" w:fill="auto"/>
            <w:hideMark/>
          </w:tcPr>
          <w:p w14:paraId="5B8BC09D" w14:textId="77777777" w:rsidR="00B802DA" w:rsidRPr="004E6FA1" w:rsidRDefault="00B802DA" w:rsidP="006710BD">
            <w:pPr>
              <w:widowControl w:val="0"/>
              <w:pBdr>
                <w:top w:val="nil"/>
                <w:left w:val="nil"/>
                <w:bottom w:val="nil"/>
                <w:right w:val="nil"/>
                <w:between w:val="nil"/>
              </w:pBdr>
              <w:ind w:left="34" w:right="-52" w:hanging="44"/>
              <w:jc w:val="both"/>
              <w:cnfStyle w:val="000000100000" w:firstRow="0" w:lastRow="0" w:firstColumn="0" w:lastColumn="0" w:oddVBand="0" w:evenVBand="0" w:oddHBand="1" w:evenHBand="0" w:firstRowFirstColumn="0" w:firstRowLastColumn="0" w:lastRowFirstColumn="0" w:lastRowLastColumn="0"/>
              <w:rPr>
                <w:bCs/>
              </w:rPr>
            </w:pPr>
            <w:r w:rsidRPr="004E6FA1">
              <w:rPr>
                <w:bCs/>
                <w:i/>
              </w:rPr>
              <w:t>Nigella sativa</w:t>
            </w:r>
            <w:r w:rsidRPr="004E6FA1">
              <w:rPr>
                <w:bCs/>
              </w:rPr>
              <w:t xml:space="preserve"> L.</w:t>
            </w:r>
          </w:p>
        </w:tc>
        <w:tc>
          <w:tcPr>
            <w:tcW w:w="1359" w:type="dxa"/>
            <w:tcBorders>
              <w:top w:val="single" w:sz="8" w:space="0" w:color="000000" w:themeColor="text1"/>
              <w:bottom w:val="single" w:sz="8" w:space="0" w:color="000000" w:themeColor="text1"/>
            </w:tcBorders>
            <w:shd w:val="clear" w:color="auto" w:fill="FFFFFF" w:themeFill="background1"/>
          </w:tcPr>
          <w:p w14:paraId="1B694032"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Buy</w:t>
            </w:r>
          </w:p>
        </w:tc>
        <w:tc>
          <w:tcPr>
            <w:tcW w:w="3150" w:type="dxa"/>
            <w:tcBorders>
              <w:top w:val="single" w:sz="8" w:space="0" w:color="000000" w:themeColor="text1"/>
              <w:bottom w:val="single" w:sz="8" w:space="0" w:color="000000" w:themeColor="text1"/>
            </w:tcBorders>
            <w:shd w:val="clear" w:color="auto" w:fill="auto"/>
            <w:hideMark/>
          </w:tcPr>
          <w:p w14:paraId="2FD08CFD"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Pneumonia, tuberculosis</w:t>
            </w:r>
          </w:p>
        </w:tc>
      </w:tr>
      <w:tr w:rsidR="00B802DA" w:rsidRPr="004E6FA1" w14:paraId="4502A7BC"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7C24D4BA"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2C01EDF7"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Juar/Johar</w:t>
            </w:r>
          </w:p>
        </w:tc>
        <w:tc>
          <w:tcPr>
            <w:tcW w:w="2610" w:type="dxa"/>
            <w:tcBorders>
              <w:top w:val="single" w:sz="8" w:space="0" w:color="000000" w:themeColor="text1"/>
              <w:bottom w:val="single" w:sz="8" w:space="0" w:color="000000" w:themeColor="text1"/>
            </w:tcBorders>
            <w:shd w:val="clear" w:color="auto" w:fill="auto"/>
            <w:hideMark/>
          </w:tcPr>
          <w:p w14:paraId="6112E316" w14:textId="77777777" w:rsidR="00B802DA" w:rsidRPr="004E6FA1" w:rsidRDefault="00B802DA" w:rsidP="006710BD">
            <w:pPr>
              <w:widowControl w:val="0"/>
              <w:pBdr>
                <w:top w:val="nil"/>
                <w:left w:val="nil"/>
                <w:bottom w:val="nil"/>
                <w:right w:val="nil"/>
                <w:between w:val="nil"/>
              </w:pBdr>
              <w:ind w:left="34" w:right="-52" w:hanging="44"/>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Senna siamea </w:t>
            </w:r>
            <w:r w:rsidRPr="004E6FA1">
              <w:rPr>
                <w:bCs/>
              </w:rPr>
              <w:t>Lam.</w:t>
            </w:r>
          </w:p>
        </w:tc>
        <w:tc>
          <w:tcPr>
            <w:tcW w:w="1359" w:type="dxa"/>
            <w:tcBorders>
              <w:top w:val="single" w:sz="8" w:space="0" w:color="000000" w:themeColor="text1"/>
              <w:bottom w:val="single" w:sz="8" w:space="0" w:color="000000" w:themeColor="text1"/>
            </w:tcBorders>
            <w:shd w:val="clear" w:color="auto" w:fill="FFFFFF" w:themeFill="background1"/>
          </w:tcPr>
          <w:p w14:paraId="2C9EB256"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Caragan</w:t>
            </w:r>
          </w:p>
        </w:tc>
        <w:tc>
          <w:tcPr>
            <w:tcW w:w="3150" w:type="dxa"/>
            <w:tcBorders>
              <w:top w:val="single" w:sz="8" w:space="0" w:color="000000" w:themeColor="text1"/>
              <w:bottom w:val="single" w:sz="8" w:space="0" w:color="000000" w:themeColor="text1"/>
            </w:tcBorders>
            <w:shd w:val="clear" w:color="auto" w:fill="auto"/>
            <w:hideMark/>
          </w:tcPr>
          <w:p w14:paraId="5F2C63EF"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Chickenpox</w:t>
            </w:r>
          </w:p>
        </w:tc>
      </w:tr>
      <w:tr w:rsidR="00B802DA" w:rsidRPr="004E6FA1" w14:paraId="7351BE5B"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11E99DF5"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4A5D7E7E"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Cotton</w:t>
            </w:r>
          </w:p>
        </w:tc>
        <w:tc>
          <w:tcPr>
            <w:tcW w:w="2610" w:type="dxa"/>
            <w:tcBorders>
              <w:top w:val="single" w:sz="8" w:space="0" w:color="000000" w:themeColor="text1"/>
              <w:bottom w:val="single" w:sz="8" w:space="0" w:color="000000" w:themeColor="text1"/>
            </w:tcBorders>
            <w:shd w:val="clear" w:color="auto" w:fill="auto"/>
            <w:hideMark/>
          </w:tcPr>
          <w:p w14:paraId="7FCA9457" w14:textId="77777777" w:rsidR="00B802DA" w:rsidRPr="004E6FA1" w:rsidRDefault="00B802DA" w:rsidP="006710BD">
            <w:pPr>
              <w:widowControl w:val="0"/>
              <w:pBdr>
                <w:top w:val="nil"/>
                <w:left w:val="nil"/>
                <w:bottom w:val="nil"/>
                <w:right w:val="nil"/>
                <w:between w:val="nil"/>
              </w:pBdr>
              <w:ind w:left="-730" w:right="-52"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i/>
              </w:rPr>
              <w:t xml:space="preserve">Ceiba pentandra </w:t>
            </w:r>
            <w:r w:rsidRPr="004E6FA1">
              <w:rPr>
                <w:bCs/>
              </w:rPr>
              <w:t>(L.) Gaertn.</w:t>
            </w:r>
          </w:p>
        </w:tc>
        <w:tc>
          <w:tcPr>
            <w:tcW w:w="1359" w:type="dxa"/>
            <w:tcBorders>
              <w:top w:val="single" w:sz="8" w:space="0" w:color="000000" w:themeColor="text1"/>
              <w:bottom w:val="single" w:sz="8" w:space="0" w:color="000000" w:themeColor="text1"/>
            </w:tcBorders>
            <w:shd w:val="clear" w:color="auto" w:fill="FFFFFF" w:themeFill="background1"/>
          </w:tcPr>
          <w:p w14:paraId="19A9D561"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hideMark/>
          </w:tcPr>
          <w:p w14:paraId="236BA2D0"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Ulcers, Chickenpox</w:t>
            </w:r>
          </w:p>
        </w:tc>
      </w:tr>
      <w:tr w:rsidR="00B802DA" w:rsidRPr="004E6FA1" w14:paraId="657F8C74" w14:textId="77777777" w:rsidTr="006710BD">
        <w:tblPrEx>
          <w:tblBorders>
            <w:insideH w:val="none" w:sz="0" w:space="0" w:color="auto"/>
          </w:tblBorders>
        </w:tblPrEx>
        <w:trPr>
          <w:trHeight w:val="445"/>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22009D20"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0C98960A"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Cinnamon</w:t>
            </w:r>
          </w:p>
        </w:tc>
        <w:tc>
          <w:tcPr>
            <w:tcW w:w="2610" w:type="dxa"/>
            <w:tcBorders>
              <w:top w:val="single" w:sz="8" w:space="0" w:color="000000" w:themeColor="text1"/>
              <w:bottom w:val="single" w:sz="8" w:space="0" w:color="000000" w:themeColor="text1"/>
            </w:tcBorders>
            <w:shd w:val="clear" w:color="auto" w:fill="auto"/>
            <w:hideMark/>
          </w:tcPr>
          <w:p w14:paraId="54C0C710" w14:textId="77777777" w:rsidR="00B802DA" w:rsidRPr="004E6FA1" w:rsidRDefault="00B802DA" w:rsidP="006710BD">
            <w:pPr>
              <w:widowControl w:val="0"/>
              <w:pBdr>
                <w:top w:val="nil"/>
                <w:left w:val="nil"/>
                <w:bottom w:val="nil"/>
                <w:right w:val="nil"/>
                <w:between w:val="nil"/>
              </w:pBdr>
              <w:ind w:left="-730" w:right="-52"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Cinnamomum burmanni</w:t>
            </w:r>
          </w:p>
          <w:p w14:paraId="02A18AF5" w14:textId="77777777" w:rsidR="00B802DA" w:rsidRPr="004E6FA1" w:rsidRDefault="00B802DA" w:rsidP="006710BD">
            <w:pPr>
              <w:widowControl w:val="0"/>
              <w:pBdr>
                <w:top w:val="nil"/>
                <w:left w:val="nil"/>
                <w:bottom w:val="nil"/>
                <w:right w:val="nil"/>
                <w:between w:val="nil"/>
              </w:pBdr>
              <w:ind w:left="-730" w:right="-52"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(Nees &amp; T. Nees) Blume</w:t>
            </w:r>
          </w:p>
        </w:tc>
        <w:tc>
          <w:tcPr>
            <w:tcW w:w="1359" w:type="dxa"/>
            <w:tcBorders>
              <w:top w:val="single" w:sz="8" w:space="0" w:color="000000" w:themeColor="text1"/>
              <w:bottom w:val="single" w:sz="8" w:space="0" w:color="000000" w:themeColor="text1"/>
            </w:tcBorders>
            <w:shd w:val="clear" w:color="auto" w:fill="FFFFFF" w:themeFill="background1"/>
          </w:tcPr>
          <w:p w14:paraId="0A5C79D3"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Garden</w:t>
            </w:r>
          </w:p>
          <w:p w14:paraId="18BA5C90"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p>
          <w:p w14:paraId="407DC0AB"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p>
        </w:tc>
        <w:tc>
          <w:tcPr>
            <w:tcW w:w="3150" w:type="dxa"/>
            <w:tcBorders>
              <w:top w:val="single" w:sz="8" w:space="0" w:color="000000" w:themeColor="text1"/>
              <w:bottom w:val="single" w:sz="8" w:space="0" w:color="000000" w:themeColor="text1"/>
            </w:tcBorders>
            <w:shd w:val="clear" w:color="auto" w:fill="auto"/>
            <w:hideMark/>
          </w:tcPr>
          <w:p w14:paraId="33552BD6"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Mumps</w:t>
            </w:r>
          </w:p>
        </w:tc>
      </w:tr>
      <w:tr w:rsidR="00B802DA" w:rsidRPr="004E6FA1" w14:paraId="765064A8"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693C2491"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4353B421"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Eucalyptus</w:t>
            </w:r>
          </w:p>
        </w:tc>
        <w:tc>
          <w:tcPr>
            <w:tcW w:w="2610" w:type="dxa"/>
            <w:tcBorders>
              <w:top w:val="single" w:sz="8" w:space="0" w:color="000000" w:themeColor="text1"/>
              <w:bottom w:val="single" w:sz="8" w:space="0" w:color="000000" w:themeColor="text1"/>
            </w:tcBorders>
            <w:shd w:val="clear" w:color="auto" w:fill="auto"/>
            <w:hideMark/>
          </w:tcPr>
          <w:p w14:paraId="7D322D93" w14:textId="77777777" w:rsidR="00B802DA" w:rsidRPr="004E6FA1" w:rsidRDefault="00B802DA" w:rsidP="006710BD">
            <w:pPr>
              <w:widowControl w:val="0"/>
              <w:pBdr>
                <w:top w:val="nil"/>
                <w:left w:val="nil"/>
                <w:bottom w:val="nil"/>
                <w:right w:val="nil"/>
                <w:between w:val="nil"/>
              </w:pBdr>
              <w:ind w:left="-730" w:right="-52"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Melaleuca leucadendra </w:t>
            </w:r>
            <w:r w:rsidRPr="004E6FA1">
              <w:rPr>
                <w:bCs/>
              </w:rPr>
              <w:t>L.</w:t>
            </w:r>
          </w:p>
        </w:tc>
        <w:tc>
          <w:tcPr>
            <w:tcW w:w="1359" w:type="dxa"/>
            <w:tcBorders>
              <w:top w:val="single" w:sz="8" w:space="0" w:color="000000" w:themeColor="text1"/>
              <w:bottom w:val="single" w:sz="8" w:space="0" w:color="000000" w:themeColor="text1"/>
            </w:tcBorders>
            <w:shd w:val="clear" w:color="auto" w:fill="FFFFFF" w:themeFill="background1"/>
          </w:tcPr>
          <w:p w14:paraId="090B6D92"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hideMark/>
          </w:tcPr>
          <w:p w14:paraId="1677359C"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Cough, hepatitis</w:t>
            </w:r>
          </w:p>
        </w:tc>
      </w:tr>
      <w:tr w:rsidR="00B802DA" w:rsidRPr="004E6FA1" w14:paraId="1000704D" w14:textId="77777777" w:rsidTr="006710BD">
        <w:tblPrEx>
          <w:tblBorders>
            <w:insideH w:val="none" w:sz="0" w:space="0" w:color="auto"/>
          </w:tblBorders>
        </w:tblPrEx>
        <w:trPr>
          <w:trHeight w:val="342"/>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053269B6"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7A0E1526"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Basil</w:t>
            </w:r>
          </w:p>
        </w:tc>
        <w:tc>
          <w:tcPr>
            <w:tcW w:w="2610" w:type="dxa"/>
            <w:tcBorders>
              <w:top w:val="single" w:sz="8" w:space="0" w:color="000000" w:themeColor="text1"/>
              <w:bottom w:val="single" w:sz="8" w:space="0" w:color="000000" w:themeColor="text1"/>
            </w:tcBorders>
            <w:shd w:val="clear" w:color="auto" w:fill="auto"/>
            <w:hideMark/>
          </w:tcPr>
          <w:p w14:paraId="094E4F30" w14:textId="77777777" w:rsidR="00B802DA" w:rsidRPr="004E6FA1" w:rsidRDefault="00B802DA" w:rsidP="006710BD">
            <w:pPr>
              <w:widowControl w:val="0"/>
              <w:pBdr>
                <w:top w:val="nil"/>
                <w:left w:val="nil"/>
                <w:bottom w:val="nil"/>
                <w:right w:val="nil"/>
                <w:between w:val="nil"/>
              </w:pBdr>
              <w:ind w:left="-730" w:right="-52"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i/>
              </w:rPr>
              <w:t xml:space="preserve">Ocimum sanctum </w:t>
            </w:r>
            <w:r w:rsidRPr="004E6FA1">
              <w:rPr>
                <w:bCs/>
              </w:rPr>
              <w:t>Linn</w:t>
            </w:r>
            <w:r w:rsidRPr="004E6FA1">
              <w:rPr>
                <w:bCs/>
                <w:i/>
              </w:rPr>
              <w:t>.</w:t>
            </w:r>
          </w:p>
        </w:tc>
        <w:tc>
          <w:tcPr>
            <w:tcW w:w="1359" w:type="dxa"/>
            <w:tcBorders>
              <w:top w:val="single" w:sz="8" w:space="0" w:color="000000" w:themeColor="text1"/>
              <w:bottom w:val="single" w:sz="8" w:space="0" w:color="000000" w:themeColor="text1"/>
            </w:tcBorders>
            <w:shd w:val="clear" w:color="auto" w:fill="FFFFFF" w:themeFill="background1"/>
          </w:tcPr>
          <w:p w14:paraId="1C40ABFF"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78131B04"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Warts</w:t>
            </w:r>
          </w:p>
        </w:tc>
      </w:tr>
      <w:tr w:rsidR="00B802DA" w:rsidRPr="004E6FA1" w14:paraId="24905F87"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7BE0F995"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00D3D181"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Chicken pailan flower</w:t>
            </w:r>
          </w:p>
        </w:tc>
        <w:tc>
          <w:tcPr>
            <w:tcW w:w="2610" w:type="dxa"/>
            <w:tcBorders>
              <w:top w:val="single" w:sz="8" w:space="0" w:color="000000" w:themeColor="text1"/>
              <w:bottom w:val="single" w:sz="8" w:space="0" w:color="000000" w:themeColor="text1"/>
            </w:tcBorders>
            <w:shd w:val="clear" w:color="auto" w:fill="auto"/>
            <w:hideMark/>
          </w:tcPr>
          <w:p w14:paraId="5918E574" w14:textId="77777777" w:rsidR="00B802DA" w:rsidRPr="004E6FA1" w:rsidRDefault="00B802DA" w:rsidP="006710BD">
            <w:pPr>
              <w:widowControl w:val="0"/>
              <w:pBdr>
                <w:top w:val="nil"/>
                <w:left w:val="nil"/>
                <w:bottom w:val="nil"/>
                <w:right w:val="nil"/>
                <w:between w:val="nil"/>
              </w:pBdr>
              <w:ind w:left="-730" w:right="-52"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i/>
              </w:rPr>
              <w:t>Celosia argentea</w:t>
            </w:r>
            <w:r w:rsidRPr="004E6FA1">
              <w:rPr>
                <w:bCs/>
              </w:rPr>
              <w:t xml:space="preserve"> L.</w:t>
            </w:r>
          </w:p>
        </w:tc>
        <w:tc>
          <w:tcPr>
            <w:tcW w:w="1359" w:type="dxa"/>
            <w:tcBorders>
              <w:top w:val="single" w:sz="8" w:space="0" w:color="000000" w:themeColor="text1"/>
              <w:bottom w:val="single" w:sz="8" w:space="0" w:color="000000" w:themeColor="text1"/>
            </w:tcBorders>
            <w:shd w:val="clear" w:color="auto" w:fill="FFFFFF" w:themeFill="background1"/>
          </w:tcPr>
          <w:p w14:paraId="2B2777B2"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2427C3D4"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Tuberculosis</w:t>
            </w:r>
          </w:p>
        </w:tc>
      </w:tr>
      <w:tr w:rsidR="00B802DA" w:rsidRPr="004E6FA1" w14:paraId="1652AC7A" w14:textId="77777777" w:rsidTr="006710BD">
        <w:tblPrEx>
          <w:tblBorders>
            <w:insideH w:val="none" w:sz="0" w:space="0" w:color="auto"/>
          </w:tblBorders>
        </w:tblPrEx>
        <w:trPr>
          <w:trHeight w:val="274"/>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51AD8AC5"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09B18169"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Candlenut</w:t>
            </w:r>
          </w:p>
        </w:tc>
        <w:tc>
          <w:tcPr>
            <w:tcW w:w="2610" w:type="dxa"/>
            <w:tcBorders>
              <w:top w:val="single" w:sz="8" w:space="0" w:color="000000" w:themeColor="text1"/>
              <w:bottom w:val="single" w:sz="8" w:space="0" w:color="000000" w:themeColor="text1"/>
            </w:tcBorders>
            <w:shd w:val="clear" w:color="auto" w:fill="auto"/>
            <w:hideMark/>
          </w:tcPr>
          <w:p w14:paraId="79BE4473" w14:textId="77777777" w:rsidR="00B802DA" w:rsidRPr="004E6FA1" w:rsidRDefault="00B802DA" w:rsidP="006710BD">
            <w:pPr>
              <w:widowControl w:val="0"/>
              <w:pBdr>
                <w:top w:val="nil"/>
                <w:left w:val="nil"/>
                <w:bottom w:val="nil"/>
                <w:right w:val="nil"/>
                <w:between w:val="nil"/>
              </w:pBdr>
              <w:ind w:left="-730" w:right="-52"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Aleurites moluccana </w:t>
            </w:r>
            <w:r w:rsidRPr="004E6FA1">
              <w:rPr>
                <w:bCs/>
              </w:rPr>
              <w:t>(L.) Willd.</w:t>
            </w:r>
          </w:p>
        </w:tc>
        <w:tc>
          <w:tcPr>
            <w:tcW w:w="1359" w:type="dxa"/>
            <w:tcBorders>
              <w:top w:val="single" w:sz="8" w:space="0" w:color="000000" w:themeColor="text1"/>
              <w:bottom w:val="single" w:sz="8" w:space="0" w:color="000000" w:themeColor="text1"/>
            </w:tcBorders>
            <w:shd w:val="clear" w:color="auto" w:fill="FFFFFF" w:themeFill="background1"/>
          </w:tcPr>
          <w:p w14:paraId="1354EF88"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Garden</w:t>
            </w:r>
          </w:p>
        </w:tc>
        <w:tc>
          <w:tcPr>
            <w:tcW w:w="3150" w:type="dxa"/>
            <w:tcBorders>
              <w:top w:val="single" w:sz="8" w:space="0" w:color="000000" w:themeColor="text1"/>
              <w:bottom w:val="single" w:sz="8" w:space="0" w:color="000000" w:themeColor="text1"/>
            </w:tcBorders>
            <w:shd w:val="clear" w:color="auto" w:fill="auto"/>
            <w:hideMark/>
          </w:tcPr>
          <w:p w14:paraId="3C7602B5"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Cough with phlegm, ulcers, oral candidiasis, mumps, scabies, ringworm, panu</w:t>
            </w:r>
          </w:p>
        </w:tc>
      </w:tr>
      <w:tr w:rsidR="00B802DA" w:rsidRPr="004E6FA1" w14:paraId="41F5CDB6"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7CAF8C2C"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75A17B9A"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Kepayang</w:t>
            </w:r>
          </w:p>
        </w:tc>
        <w:tc>
          <w:tcPr>
            <w:tcW w:w="2610" w:type="dxa"/>
            <w:tcBorders>
              <w:top w:val="single" w:sz="8" w:space="0" w:color="000000" w:themeColor="text1"/>
              <w:bottom w:val="single" w:sz="8" w:space="0" w:color="000000" w:themeColor="text1"/>
            </w:tcBorders>
            <w:shd w:val="clear" w:color="auto" w:fill="auto"/>
            <w:hideMark/>
          </w:tcPr>
          <w:p w14:paraId="4F0FBA75"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i/>
              </w:rPr>
              <w:t xml:space="preserve">Pangium edule </w:t>
            </w:r>
            <w:r w:rsidRPr="004E6FA1">
              <w:rPr>
                <w:bCs/>
              </w:rPr>
              <w:t>Reinw</w:t>
            </w:r>
          </w:p>
        </w:tc>
        <w:tc>
          <w:tcPr>
            <w:tcW w:w="1359" w:type="dxa"/>
            <w:tcBorders>
              <w:top w:val="single" w:sz="8" w:space="0" w:color="000000" w:themeColor="text1"/>
              <w:bottom w:val="single" w:sz="8" w:space="0" w:color="000000" w:themeColor="text1"/>
            </w:tcBorders>
            <w:shd w:val="clear" w:color="auto" w:fill="FFFFFF" w:themeFill="background1"/>
          </w:tcPr>
          <w:p w14:paraId="2970E98E"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Garden</w:t>
            </w:r>
          </w:p>
        </w:tc>
        <w:tc>
          <w:tcPr>
            <w:tcW w:w="3150" w:type="dxa"/>
            <w:tcBorders>
              <w:top w:val="single" w:sz="8" w:space="0" w:color="000000" w:themeColor="text1"/>
              <w:bottom w:val="single" w:sz="8" w:space="0" w:color="000000" w:themeColor="text1"/>
            </w:tcBorders>
            <w:shd w:val="clear" w:color="auto" w:fill="auto"/>
            <w:hideMark/>
          </w:tcPr>
          <w:p w14:paraId="6BBCB843"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Hepatitis</w:t>
            </w:r>
          </w:p>
        </w:tc>
      </w:tr>
      <w:tr w:rsidR="00B802DA" w:rsidRPr="004E6FA1" w14:paraId="7AFBAFC9" w14:textId="77777777" w:rsidTr="006710BD">
        <w:tblPrEx>
          <w:tblBorders>
            <w:insideH w:val="none" w:sz="0" w:space="0" w:color="auto"/>
          </w:tblBorders>
        </w:tblPrEx>
        <w:trPr>
          <w:trHeight w:val="389"/>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0DE1A433"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2464ED47"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Charm</w:t>
            </w:r>
          </w:p>
        </w:tc>
        <w:tc>
          <w:tcPr>
            <w:tcW w:w="2610" w:type="dxa"/>
            <w:tcBorders>
              <w:top w:val="single" w:sz="8" w:space="0" w:color="000000" w:themeColor="text1"/>
              <w:bottom w:val="single" w:sz="8" w:space="0" w:color="000000" w:themeColor="text1"/>
            </w:tcBorders>
            <w:shd w:val="clear" w:color="auto" w:fill="auto"/>
            <w:hideMark/>
          </w:tcPr>
          <w:p w14:paraId="4EEF91D6"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Chromolaena odorata</w:t>
            </w:r>
            <w:r w:rsidRPr="004E6FA1">
              <w:rPr>
                <w:bCs/>
              </w:rPr>
              <w:t xml:space="preserve"> L.</w:t>
            </w:r>
          </w:p>
        </w:tc>
        <w:tc>
          <w:tcPr>
            <w:tcW w:w="1359" w:type="dxa"/>
            <w:tcBorders>
              <w:top w:val="single" w:sz="8" w:space="0" w:color="000000" w:themeColor="text1"/>
              <w:bottom w:val="single" w:sz="8" w:space="0" w:color="000000" w:themeColor="text1"/>
            </w:tcBorders>
            <w:shd w:val="clear" w:color="auto" w:fill="FFFFFF" w:themeFill="background1"/>
          </w:tcPr>
          <w:p w14:paraId="57BA9ECD"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Curbside</w:t>
            </w:r>
          </w:p>
        </w:tc>
        <w:tc>
          <w:tcPr>
            <w:tcW w:w="3150" w:type="dxa"/>
            <w:tcBorders>
              <w:top w:val="single" w:sz="8" w:space="0" w:color="000000" w:themeColor="text1"/>
              <w:bottom w:val="single" w:sz="8" w:space="0" w:color="000000" w:themeColor="text1"/>
            </w:tcBorders>
            <w:shd w:val="clear" w:color="auto" w:fill="auto"/>
            <w:hideMark/>
          </w:tcPr>
          <w:p w14:paraId="2D6AF311"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Mumps</w:t>
            </w:r>
          </w:p>
        </w:tc>
      </w:tr>
      <w:tr w:rsidR="00B802DA" w:rsidRPr="004E6FA1" w14:paraId="0EAECAB9"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24939F58"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4E54A70B"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Kisik</w:t>
            </w:r>
          </w:p>
        </w:tc>
        <w:tc>
          <w:tcPr>
            <w:tcW w:w="2610" w:type="dxa"/>
            <w:tcBorders>
              <w:top w:val="single" w:sz="8" w:space="0" w:color="000000" w:themeColor="text1"/>
              <w:bottom w:val="single" w:sz="8" w:space="0" w:color="000000" w:themeColor="text1"/>
            </w:tcBorders>
            <w:shd w:val="clear" w:color="auto" w:fill="auto"/>
            <w:hideMark/>
          </w:tcPr>
          <w:p w14:paraId="2099340E"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Luffa acutangula</w:t>
            </w:r>
            <w:r w:rsidRPr="004E6FA1">
              <w:rPr>
                <w:bCs/>
              </w:rPr>
              <w:t xml:space="preserve"> L.</w:t>
            </w:r>
          </w:p>
        </w:tc>
        <w:tc>
          <w:tcPr>
            <w:tcW w:w="1359" w:type="dxa"/>
            <w:tcBorders>
              <w:top w:val="single" w:sz="8" w:space="0" w:color="000000" w:themeColor="text1"/>
              <w:bottom w:val="single" w:sz="8" w:space="0" w:color="000000" w:themeColor="text1"/>
            </w:tcBorders>
            <w:shd w:val="clear" w:color="auto" w:fill="FFFFFF" w:themeFill="background1"/>
          </w:tcPr>
          <w:p w14:paraId="306EB582"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22360D73"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Dengue, Malaria</w:t>
            </w:r>
          </w:p>
        </w:tc>
      </w:tr>
      <w:tr w:rsidR="00B802DA" w:rsidRPr="004E6FA1" w14:paraId="62A48DA4"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62A3DBCB"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4333EA9D"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Cat's whiskers</w:t>
            </w:r>
          </w:p>
        </w:tc>
        <w:tc>
          <w:tcPr>
            <w:tcW w:w="2610" w:type="dxa"/>
            <w:tcBorders>
              <w:top w:val="single" w:sz="8" w:space="0" w:color="000000" w:themeColor="text1"/>
              <w:bottom w:val="single" w:sz="8" w:space="0" w:color="000000" w:themeColor="text1"/>
            </w:tcBorders>
            <w:shd w:val="clear" w:color="auto" w:fill="auto"/>
            <w:hideMark/>
          </w:tcPr>
          <w:p w14:paraId="39BC6A25"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i/>
              </w:rPr>
              <w:t xml:space="preserve">Orthosiphon stamineus </w:t>
            </w:r>
            <w:r w:rsidRPr="004E6FA1">
              <w:rPr>
                <w:bCs/>
              </w:rPr>
              <w:t>Benth.</w:t>
            </w:r>
          </w:p>
        </w:tc>
        <w:tc>
          <w:tcPr>
            <w:tcW w:w="1359" w:type="dxa"/>
            <w:tcBorders>
              <w:top w:val="single" w:sz="8" w:space="0" w:color="000000" w:themeColor="text1"/>
              <w:bottom w:val="single" w:sz="8" w:space="0" w:color="000000" w:themeColor="text1"/>
            </w:tcBorders>
            <w:shd w:val="clear" w:color="auto" w:fill="FFFFFF" w:themeFill="background1"/>
          </w:tcPr>
          <w:p w14:paraId="0C40D081"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2D8BAE25"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rPr>
                <w:lang w:val="pt-BR"/>
              </w:rPr>
            </w:pPr>
            <w:r w:rsidRPr="004E6FA1">
              <w:t>Dengue, hepatitis, Malaria, pneumonia</w:t>
            </w:r>
          </w:p>
        </w:tc>
      </w:tr>
      <w:tr w:rsidR="00B802DA" w:rsidRPr="004E6FA1" w14:paraId="17B8162B"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5DDAC25D" w14:textId="77777777" w:rsidR="00B802DA" w:rsidRPr="004E6FA1" w:rsidRDefault="00B802DA" w:rsidP="00B802DA">
            <w:pPr>
              <w:widowControl w:val="0"/>
              <w:numPr>
                <w:ilvl w:val="0"/>
                <w:numId w:val="28"/>
              </w:numPr>
              <w:pBdr>
                <w:top w:val="nil"/>
                <w:left w:val="nil"/>
                <w:bottom w:val="nil"/>
                <w:right w:val="nil"/>
                <w:between w:val="nil"/>
              </w:pBdr>
              <w:ind w:left="-730" w:right="-335"/>
              <w:jc w:val="both"/>
              <w:rPr>
                <w:lang w:val="pt-BR"/>
              </w:rPr>
            </w:pPr>
          </w:p>
        </w:tc>
        <w:tc>
          <w:tcPr>
            <w:tcW w:w="1644" w:type="dxa"/>
            <w:tcBorders>
              <w:top w:val="single" w:sz="8" w:space="0" w:color="000000" w:themeColor="text1"/>
              <w:bottom w:val="single" w:sz="8" w:space="0" w:color="000000" w:themeColor="text1"/>
            </w:tcBorders>
            <w:shd w:val="clear" w:color="auto" w:fill="auto"/>
            <w:hideMark/>
          </w:tcPr>
          <w:p w14:paraId="2C5F584E"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Turmeric</w:t>
            </w:r>
          </w:p>
        </w:tc>
        <w:tc>
          <w:tcPr>
            <w:tcW w:w="2610" w:type="dxa"/>
            <w:tcBorders>
              <w:top w:val="single" w:sz="8" w:space="0" w:color="000000" w:themeColor="text1"/>
              <w:bottom w:val="single" w:sz="8" w:space="0" w:color="000000" w:themeColor="text1"/>
            </w:tcBorders>
            <w:shd w:val="clear" w:color="auto" w:fill="auto"/>
            <w:hideMark/>
          </w:tcPr>
          <w:p w14:paraId="60CB7F1A" w14:textId="77777777" w:rsidR="00B802DA" w:rsidRPr="004E6FA1" w:rsidRDefault="00B802DA" w:rsidP="006710BD">
            <w:pPr>
              <w:widowControl w:val="0"/>
              <w:pBdr>
                <w:top w:val="nil"/>
                <w:left w:val="nil"/>
                <w:bottom w:val="nil"/>
                <w:right w:val="nil"/>
                <w:between w:val="nil"/>
              </w:pBdr>
              <w:ind w:left="-730" w:right="90"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Curcuma domestica </w:t>
            </w:r>
            <w:r w:rsidRPr="004E6FA1">
              <w:rPr>
                <w:bCs/>
              </w:rPr>
              <w:t>Val.</w:t>
            </w:r>
          </w:p>
        </w:tc>
        <w:tc>
          <w:tcPr>
            <w:tcW w:w="1359" w:type="dxa"/>
            <w:tcBorders>
              <w:top w:val="single" w:sz="8" w:space="0" w:color="000000" w:themeColor="text1"/>
              <w:bottom w:val="single" w:sz="8" w:space="0" w:color="000000" w:themeColor="text1"/>
            </w:tcBorders>
            <w:shd w:val="clear" w:color="auto" w:fill="FFFFFF" w:themeFill="background1"/>
          </w:tcPr>
          <w:p w14:paraId="79D7EF52"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6C0505B0"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Cough, Chicken pox, worms, measles, diarrhea, diphtheria, nail fungus, elephantiasis, vaginal discharge, scabies, ringworm, spurt, panu, pneumonia, tetanus</w:t>
            </w:r>
          </w:p>
        </w:tc>
      </w:tr>
      <w:tr w:rsidR="00B802DA" w:rsidRPr="004E6FA1" w14:paraId="663FE532"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0C373263"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3C94AD5F"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White Turmeric</w:t>
            </w:r>
          </w:p>
        </w:tc>
        <w:tc>
          <w:tcPr>
            <w:tcW w:w="2610" w:type="dxa"/>
            <w:tcBorders>
              <w:top w:val="single" w:sz="8" w:space="0" w:color="000000" w:themeColor="text1"/>
              <w:bottom w:val="single" w:sz="8" w:space="0" w:color="000000" w:themeColor="text1"/>
            </w:tcBorders>
            <w:shd w:val="clear" w:color="auto" w:fill="auto"/>
            <w:hideMark/>
          </w:tcPr>
          <w:p w14:paraId="2ECBF233" w14:textId="77777777" w:rsidR="00B802DA" w:rsidRPr="004E6FA1" w:rsidRDefault="00B802DA" w:rsidP="006710BD">
            <w:pPr>
              <w:widowControl w:val="0"/>
              <w:pBdr>
                <w:top w:val="nil"/>
                <w:left w:val="nil"/>
                <w:bottom w:val="nil"/>
                <w:right w:val="nil"/>
                <w:between w:val="nil"/>
              </w:pBdr>
              <w:ind w:left="-730" w:right="90"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Curcuma zedoaria</w:t>
            </w:r>
          </w:p>
          <w:p w14:paraId="61175C73" w14:textId="77777777" w:rsidR="00B802DA" w:rsidRPr="004E6FA1" w:rsidRDefault="00B802DA" w:rsidP="006710BD">
            <w:pPr>
              <w:widowControl w:val="0"/>
              <w:pBdr>
                <w:top w:val="nil"/>
                <w:left w:val="nil"/>
                <w:bottom w:val="nil"/>
                <w:right w:val="nil"/>
                <w:between w:val="nil"/>
              </w:pBdr>
              <w:ind w:left="-730" w:right="90"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Christm.Roscoe</w:t>
            </w:r>
          </w:p>
        </w:tc>
        <w:tc>
          <w:tcPr>
            <w:tcW w:w="1359" w:type="dxa"/>
            <w:tcBorders>
              <w:top w:val="single" w:sz="8" w:space="0" w:color="000000" w:themeColor="text1"/>
              <w:bottom w:val="single" w:sz="8" w:space="0" w:color="000000" w:themeColor="text1"/>
            </w:tcBorders>
            <w:shd w:val="clear" w:color="auto" w:fill="FFFFFF" w:themeFill="background1"/>
          </w:tcPr>
          <w:p w14:paraId="5842A462"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0FA92011"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Cough with phlegm, vaginal discharge</w:t>
            </w:r>
          </w:p>
        </w:tc>
      </w:tr>
      <w:tr w:rsidR="00B802DA" w:rsidRPr="004E6FA1" w14:paraId="678A1AFB"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3C4891C5"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470D0DE7"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Siamese pumpkin</w:t>
            </w:r>
          </w:p>
        </w:tc>
        <w:tc>
          <w:tcPr>
            <w:tcW w:w="2610" w:type="dxa"/>
            <w:tcBorders>
              <w:top w:val="single" w:sz="8" w:space="0" w:color="000000" w:themeColor="text1"/>
              <w:bottom w:val="single" w:sz="8" w:space="0" w:color="000000" w:themeColor="text1"/>
            </w:tcBorders>
            <w:shd w:val="clear" w:color="auto" w:fill="auto"/>
            <w:hideMark/>
          </w:tcPr>
          <w:p w14:paraId="5ADB40DE" w14:textId="77777777" w:rsidR="00B802DA" w:rsidRPr="004E6FA1" w:rsidRDefault="00B802DA" w:rsidP="006710BD">
            <w:pPr>
              <w:widowControl w:val="0"/>
              <w:pBdr>
                <w:top w:val="nil"/>
                <w:left w:val="nil"/>
                <w:bottom w:val="nil"/>
                <w:right w:val="nil"/>
                <w:between w:val="nil"/>
              </w:pBdr>
              <w:ind w:left="-730" w:right="90"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Sechium edule </w:t>
            </w:r>
            <w:r w:rsidRPr="004E6FA1">
              <w:rPr>
                <w:bCs/>
              </w:rPr>
              <w:t>(Jacq.) Sw.</w:t>
            </w:r>
          </w:p>
        </w:tc>
        <w:tc>
          <w:tcPr>
            <w:tcW w:w="1359" w:type="dxa"/>
            <w:tcBorders>
              <w:top w:val="single" w:sz="8" w:space="0" w:color="000000" w:themeColor="text1"/>
              <w:bottom w:val="single" w:sz="8" w:space="0" w:color="000000" w:themeColor="text1"/>
            </w:tcBorders>
            <w:shd w:val="clear" w:color="auto" w:fill="FFFFFF" w:themeFill="background1"/>
          </w:tcPr>
          <w:p w14:paraId="28545858"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46CDFDB0"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Malaria</w:t>
            </w:r>
          </w:p>
        </w:tc>
      </w:tr>
      <w:tr w:rsidR="00B802DA" w:rsidRPr="004E6FA1" w14:paraId="2989ED90"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383A0B6A"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25D4C17E"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Galangal</w:t>
            </w:r>
          </w:p>
        </w:tc>
        <w:tc>
          <w:tcPr>
            <w:tcW w:w="2610" w:type="dxa"/>
            <w:tcBorders>
              <w:top w:val="single" w:sz="8" w:space="0" w:color="000000" w:themeColor="text1"/>
              <w:bottom w:val="single" w:sz="8" w:space="0" w:color="000000" w:themeColor="text1"/>
            </w:tcBorders>
            <w:shd w:val="clear" w:color="auto" w:fill="auto"/>
            <w:hideMark/>
          </w:tcPr>
          <w:p w14:paraId="6E0FCC66" w14:textId="77777777" w:rsidR="00B802DA" w:rsidRPr="004E6FA1" w:rsidRDefault="00B802DA" w:rsidP="006710BD">
            <w:pPr>
              <w:widowControl w:val="0"/>
              <w:pBdr>
                <w:top w:val="nil"/>
                <w:left w:val="nil"/>
                <w:bottom w:val="nil"/>
                <w:right w:val="nil"/>
                <w:between w:val="nil"/>
              </w:pBdr>
              <w:ind w:left="-730" w:right="90"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Alpinia galanga </w:t>
            </w:r>
            <w:r w:rsidRPr="004E6FA1">
              <w:rPr>
                <w:bCs/>
              </w:rPr>
              <w:t>L. Swartz</w:t>
            </w:r>
          </w:p>
        </w:tc>
        <w:tc>
          <w:tcPr>
            <w:tcW w:w="1359" w:type="dxa"/>
            <w:tcBorders>
              <w:top w:val="single" w:sz="8" w:space="0" w:color="000000" w:themeColor="text1"/>
              <w:bottom w:val="single" w:sz="8" w:space="0" w:color="000000" w:themeColor="text1"/>
            </w:tcBorders>
            <w:shd w:val="clear" w:color="auto" w:fill="FFFFFF" w:themeFill="background1"/>
          </w:tcPr>
          <w:p w14:paraId="6F2145C9"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6A7F1D0A"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rPr>
                <w:lang w:val="pt-BR"/>
              </w:rPr>
            </w:pPr>
            <w:r w:rsidRPr="004E6FA1">
              <w:t>Nail fungus, muntaber, panu, pneumonia</w:t>
            </w:r>
          </w:p>
        </w:tc>
      </w:tr>
      <w:tr w:rsidR="00B802DA" w:rsidRPr="004E6FA1" w14:paraId="7F288CEB"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2B6B7A7D" w14:textId="77777777" w:rsidR="00B802DA" w:rsidRPr="004E6FA1" w:rsidRDefault="00B802DA" w:rsidP="00B802DA">
            <w:pPr>
              <w:widowControl w:val="0"/>
              <w:numPr>
                <w:ilvl w:val="0"/>
                <w:numId w:val="28"/>
              </w:numPr>
              <w:pBdr>
                <w:top w:val="nil"/>
                <w:left w:val="nil"/>
                <w:bottom w:val="nil"/>
                <w:right w:val="nil"/>
                <w:between w:val="nil"/>
              </w:pBdr>
              <w:ind w:left="-730" w:right="-335"/>
              <w:jc w:val="both"/>
              <w:rPr>
                <w:lang w:val="pt-BR"/>
              </w:rPr>
            </w:pPr>
          </w:p>
        </w:tc>
        <w:tc>
          <w:tcPr>
            <w:tcW w:w="1644" w:type="dxa"/>
            <w:tcBorders>
              <w:top w:val="single" w:sz="8" w:space="0" w:color="000000" w:themeColor="text1"/>
              <w:bottom w:val="single" w:sz="8" w:space="0" w:color="000000" w:themeColor="text1"/>
            </w:tcBorders>
            <w:shd w:val="clear" w:color="auto" w:fill="auto"/>
            <w:hideMark/>
          </w:tcPr>
          <w:p w14:paraId="5546EAB2"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Aloe vera</w:t>
            </w:r>
          </w:p>
        </w:tc>
        <w:tc>
          <w:tcPr>
            <w:tcW w:w="2610" w:type="dxa"/>
            <w:tcBorders>
              <w:top w:val="single" w:sz="8" w:space="0" w:color="000000" w:themeColor="text1"/>
              <w:bottom w:val="single" w:sz="8" w:space="0" w:color="000000" w:themeColor="text1"/>
            </w:tcBorders>
            <w:shd w:val="clear" w:color="auto" w:fill="auto"/>
            <w:hideMark/>
          </w:tcPr>
          <w:p w14:paraId="1CA68DFA" w14:textId="77777777" w:rsidR="00B802DA" w:rsidRPr="004E6FA1" w:rsidRDefault="00B802DA" w:rsidP="006710BD">
            <w:pPr>
              <w:widowControl w:val="0"/>
              <w:pBdr>
                <w:top w:val="nil"/>
                <w:left w:val="nil"/>
                <w:bottom w:val="nil"/>
                <w:right w:val="nil"/>
                <w:between w:val="nil"/>
              </w:pBdr>
              <w:ind w:left="-730" w:right="90"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i/>
              </w:rPr>
              <w:t xml:space="preserve">Aloe vera </w:t>
            </w:r>
            <w:r w:rsidRPr="004E6FA1">
              <w:rPr>
                <w:bCs/>
              </w:rPr>
              <w:t>L.</w:t>
            </w:r>
          </w:p>
        </w:tc>
        <w:tc>
          <w:tcPr>
            <w:tcW w:w="1359" w:type="dxa"/>
            <w:tcBorders>
              <w:top w:val="single" w:sz="8" w:space="0" w:color="000000" w:themeColor="text1"/>
              <w:bottom w:val="single" w:sz="8" w:space="0" w:color="000000" w:themeColor="text1"/>
            </w:tcBorders>
            <w:shd w:val="clear" w:color="auto" w:fill="FFFFFF" w:themeFill="background1"/>
          </w:tcPr>
          <w:p w14:paraId="3CA16518"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16B0292E"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Warts</w:t>
            </w:r>
          </w:p>
        </w:tc>
      </w:tr>
      <w:tr w:rsidR="00B802DA" w:rsidRPr="004E6FA1" w14:paraId="3D73E25F" w14:textId="77777777" w:rsidTr="006710BD">
        <w:tblPrEx>
          <w:tblBorders>
            <w:insideH w:val="none" w:sz="0" w:space="0" w:color="auto"/>
          </w:tblBorders>
        </w:tblPrEx>
        <w:trPr>
          <w:trHeight w:val="264"/>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51B310F3"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5D9E2499"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Linggou</w:t>
            </w:r>
          </w:p>
        </w:tc>
        <w:tc>
          <w:tcPr>
            <w:tcW w:w="2610" w:type="dxa"/>
            <w:tcBorders>
              <w:top w:val="single" w:sz="8" w:space="0" w:color="000000" w:themeColor="text1"/>
              <w:bottom w:val="single" w:sz="8" w:space="0" w:color="000000" w:themeColor="text1"/>
            </w:tcBorders>
            <w:shd w:val="clear" w:color="auto" w:fill="auto"/>
          </w:tcPr>
          <w:p w14:paraId="16EEF81F" w14:textId="77777777" w:rsidR="00B802DA" w:rsidRPr="004E6FA1" w:rsidRDefault="00B802DA" w:rsidP="006710BD">
            <w:pPr>
              <w:widowControl w:val="0"/>
              <w:pBdr>
                <w:top w:val="nil"/>
                <w:left w:val="nil"/>
                <w:bottom w:val="nil"/>
                <w:right w:val="nil"/>
                <w:between w:val="nil"/>
              </w:pBdr>
              <w:ind w:left="-730" w:right="90"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Benincasa hispida  </w:t>
            </w:r>
            <w:r w:rsidRPr="004E6FA1">
              <w:rPr>
                <w:bCs/>
              </w:rPr>
              <w:t>(Thunb.) Cogn.</w:t>
            </w:r>
          </w:p>
        </w:tc>
        <w:tc>
          <w:tcPr>
            <w:tcW w:w="1359" w:type="dxa"/>
            <w:tcBorders>
              <w:top w:val="single" w:sz="8" w:space="0" w:color="000000" w:themeColor="text1"/>
              <w:bottom w:val="single" w:sz="8" w:space="0" w:color="000000" w:themeColor="text1"/>
            </w:tcBorders>
            <w:shd w:val="clear" w:color="auto" w:fill="FFFFFF" w:themeFill="background1"/>
          </w:tcPr>
          <w:p w14:paraId="68B17E5F"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7C49FCCB"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rPr>
                <w:lang w:val="pt-BR"/>
              </w:rPr>
            </w:pPr>
            <w:r w:rsidRPr="004E6FA1">
              <w:t>Dengue, muntaber, tuberculosis, typhoid</w:t>
            </w:r>
          </w:p>
        </w:tc>
      </w:tr>
      <w:tr w:rsidR="00B802DA" w:rsidRPr="004E6FA1" w14:paraId="2BE8C566"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21C01C46" w14:textId="77777777" w:rsidR="00B802DA" w:rsidRPr="004E6FA1" w:rsidRDefault="00B802DA" w:rsidP="00B802DA">
            <w:pPr>
              <w:widowControl w:val="0"/>
              <w:numPr>
                <w:ilvl w:val="0"/>
                <w:numId w:val="28"/>
              </w:numPr>
              <w:pBdr>
                <w:top w:val="nil"/>
                <w:left w:val="nil"/>
                <w:bottom w:val="nil"/>
                <w:right w:val="nil"/>
                <w:between w:val="nil"/>
              </w:pBdr>
              <w:ind w:left="-730" w:right="-335"/>
              <w:jc w:val="both"/>
              <w:rPr>
                <w:lang w:val="pt-BR"/>
              </w:rPr>
            </w:pPr>
          </w:p>
        </w:tc>
        <w:tc>
          <w:tcPr>
            <w:tcW w:w="1644" w:type="dxa"/>
            <w:tcBorders>
              <w:top w:val="single" w:sz="8" w:space="0" w:color="000000" w:themeColor="text1"/>
              <w:bottom w:val="single" w:sz="8" w:space="0" w:color="000000" w:themeColor="text1"/>
            </w:tcBorders>
            <w:shd w:val="clear" w:color="auto" w:fill="auto"/>
            <w:hideMark/>
          </w:tcPr>
          <w:p w14:paraId="62096106"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Radish</w:t>
            </w:r>
          </w:p>
        </w:tc>
        <w:tc>
          <w:tcPr>
            <w:tcW w:w="2610" w:type="dxa"/>
            <w:tcBorders>
              <w:top w:val="single" w:sz="8" w:space="0" w:color="000000" w:themeColor="text1"/>
              <w:bottom w:val="single" w:sz="8" w:space="0" w:color="000000" w:themeColor="text1"/>
            </w:tcBorders>
            <w:shd w:val="clear" w:color="auto" w:fill="auto"/>
            <w:hideMark/>
          </w:tcPr>
          <w:p w14:paraId="1CDC1AD8" w14:textId="77777777" w:rsidR="00B802DA" w:rsidRPr="004E6FA1" w:rsidRDefault="00B802DA" w:rsidP="006710BD">
            <w:pPr>
              <w:widowControl w:val="0"/>
              <w:pBdr>
                <w:top w:val="nil"/>
                <w:left w:val="nil"/>
                <w:bottom w:val="nil"/>
                <w:right w:val="nil"/>
                <w:between w:val="nil"/>
              </w:pBdr>
              <w:ind w:left="-730" w:right="90"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i/>
              </w:rPr>
              <w:t>Raphanus sativus</w:t>
            </w:r>
            <w:r w:rsidRPr="004E6FA1">
              <w:rPr>
                <w:bCs/>
              </w:rPr>
              <w:t xml:space="preserve"> L.</w:t>
            </w:r>
          </w:p>
        </w:tc>
        <w:tc>
          <w:tcPr>
            <w:tcW w:w="1359" w:type="dxa"/>
            <w:tcBorders>
              <w:top w:val="single" w:sz="8" w:space="0" w:color="000000" w:themeColor="text1"/>
              <w:bottom w:val="single" w:sz="8" w:space="0" w:color="000000" w:themeColor="text1"/>
            </w:tcBorders>
            <w:shd w:val="clear" w:color="auto" w:fill="FFFFFF" w:themeFill="background1"/>
          </w:tcPr>
          <w:p w14:paraId="42FE8704"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Buy</w:t>
            </w:r>
          </w:p>
        </w:tc>
        <w:tc>
          <w:tcPr>
            <w:tcW w:w="3150" w:type="dxa"/>
            <w:tcBorders>
              <w:top w:val="single" w:sz="8" w:space="0" w:color="000000" w:themeColor="text1"/>
              <w:bottom w:val="single" w:sz="8" w:space="0" w:color="000000" w:themeColor="text1"/>
            </w:tcBorders>
            <w:shd w:val="clear" w:color="auto" w:fill="auto"/>
            <w:hideMark/>
          </w:tcPr>
          <w:p w14:paraId="398E8749"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Scabies</w:t>
            </w:r>
          </w:p>
        </w:tc>
      </w:tr>
      <w:tr w:rsidR="00B802DA" w:rsidRPr="004E6FA1" w14:paraId="51B92738"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1BE9B7A5"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7036E365"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Macang/Bacang</w:t>
            </w:r>
          </w:p>
        </w:tc>
        <w:tc>
          <w:tcPr>
            <w:tcW w:w="2610" w:type="dxa"/>
            <w:tcBorders>
              <w:top w:val="single" w:sz="8" w:space="0" w:color="000000" w:themeColor="text1"/>
              <w:bottom w:val="single" w:sz="8" w:space="0" w:color="000000" w:themeColor="text1"/>
            </w:tcBorders>
            <w:shd w:val="clear" w:color="auto" w:fill="auto"/>
            <w:hideMark/>
          </w:tcPr>
          <w:p w14:paraId="04BE8B36" w14:textId="77777777" w:rsidR="00B802DA" w:rsidRPr="004E6FA1" w:rsidRDefault="00B802DA" w:rsidP="006710BD">
            <w:pPr>
              <w:widowControl w:val="0"/>
              <w:pBdr>
                <w:top w:val="nil"/>
                <w:left w:val="nil"/>
                <w:bottom w:val="nil"/>
                <w:right w:val="nil"/>
                <w:between w:val="nil"/>
              </w:pBdr>
              <w:ind w:left="-730" w:right="90"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i/>
              </w:rPr>
              <w:t xml:space="preserve">Mangifera foetida </w:t>
            </w:r>
            <w:r w:rsidRPr="004E6FA1">
              <w:rPr>
                <w:bCs/>
              </w:rPr>
              <w:t>Lour.</w:t>
            </w:r>
          </w:p>
        </w:tc>
        <w:tc>
          <w:tcPr>
            <w:tcW w:w="1359" w:type="dxa"/>
            <w:tcBorders>
              <w:top w:val="single" w:sz="8" w:space="0" w:color="000000" w:themeColor="text1"/>
              <w:bottom w:val="single" w:sz="8" w:space="0" w:color="000000" w:themeColor="text1"/>
            </w:tcBorders>
            <w:shd w:val="clear" w:color="auto" w:fill="FFFFFF" w:themeFill="background1"/>
          </w:tcPr>
          <w:p w14:paraId="1CEF514A"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Garden</w:t>
            </w:r>
          </w:p>
        </w:tc>
        <w:tc>
          <w:tcPr>
            <w:tcW w:w="3150" w:type="dxa"/>
            <w:tcBorders>
              <w:top w:val="single" w:sz="8" w:space="0" w:color="000000" w:themeColor="text1"/>
              <w:bottom w:val="single" w:sz="8" w:space="0" w:color="000000" w:themeColor="text1"/>
            </w:tcBorders>
            <w:shd w:val="clear" w:color="auto" w:fill="auto"/>
            <w:hideMark/>
          </w:tcPr>
          <w:p w14:paraId="240E3FFA"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Warts</w:t>
            </w:r>
          </w:p>
        </w:tc>
      </w:tr>
      <w:tr w:rsidR="00B802DA" w:rsidRPr="004E6FA1" w14:paraId="543DA9FB"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47228189"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11D037B8"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Mahogany</w:t>
            </w:r>
          </w:p>
        </w:tc>
        <w:tc>
          <w:tcPr>
            <w:tcW w:w="2610" w:type="dxa"/>
            <w:tcBorders>
              <w:top w:val="single" w:sz="8" w:space="0" w:color="000000" w:themeColor="text1"/>
              <w:bottom w:val="single" w:sz="8" w:space="0" w:color="000000" w:themeColor="text1"/>
            </w:tcBorders>
            <w:shd w:val="clear" w:color="auto" w:fill="auto"/>
            <w:hideMark/>
          </w:tcPr>
          <w:p w14:paraId="7BF6443D" w14:textId="77777777" w:rsidR="00B802DA" w:rsidRPr="004E6FA1" w:rsidRDefault="00B802DA" w:rsidP="006710BD">
            <w:pPr>
              <w:widowControl w:val="0"/>
              <w:pBdr>
                <w:top w:val="nil"/>
                <w:left w:val="nil"/>
                <w:bottom w:val="nil"/>
                <w:right w:val="nil"/>
                <w:between w:val="nil"/>
              </w:pBdr>
              <w:ind w:left="-730" w:right="90"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Swietenia mahagoni </w:t>
            </w:r>
            <w:r w:rsidRPr="004E6FA1">
              <w:rPr>
                <w:bCs/>
              </w:rPr>
              <w:t>(L.) Jacq</w:t>
            </w:r>
          </w:p>
        </w:tc>
        <w:tc>
          <w:tcPr>
            <w:tcW w:w="1359" w:type="dxa"/>
            <w:tcBorders>
              <w:top w:val="single" w:sz="8" w:space="0" w:color="000000" w:themeColor="text1"/>
              <w:bottom w:val="single" w:sz="8" w:space="0" w:color="000000" w:themeColor="text1"/>
            </w:tcBorders>
            <w:shd w:val="clear" w:color="auto" w:fill="FFFFFF" w:themeFill="background1"/>
          </w:tcPr>
          <w:p w14:paraId="31A4D36B"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hideMark/>
          </w:tcPr>
          <w:p w14:paraId="1B4F8212"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Cough with phlegm, scabies, ringworm</w:t>
            </w:r>
          </w:p>
        </w:tc>
      </w:tr>
      <w:tr w:rsidR="00B802DA" w:rsidRPr="004E6FA1" w14:paraId="3BB6BD2E"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5CAED9EC"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3AEB2779"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Memaye</w:t>
            </w:r>
          </w:p>
        </w:tc>
        <w:tc>
          <w:tcPr>
            <w:tcW w:w="2610" w:type="dxa"/>
            <w:tcBorders>
              <w:top w:val="single" w:sz="8" w:space="0" w:color="000000" w:themeColor="text1"/>
              <w:bottom w:val="single" w:sz="8" w:space="0" w:color="000000" w:themeColor="text1"/>
            </w:tcBorders>
            <w:shd w:val="clear" w:color="auto" w:fill="auto"/>
            <w:hideMark/>
          </w:tcPr>
          <w:p w14:paraId="6A5626A5"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lang w:val="pt-BR"/>
              </w:rPr>
            </w:pPr>
            <w:r w:rsidRPr="004E6FA1">
              <w:rPr>
                <w:bCs/>
                <w:i/>
              </w:rPr>
              <w:t>Leea indica</w:t>
            </w:r>
            <w:r w:rsidRPr="004E6FA1">
              <w:rPr>
                <w:bCs/>
              </w:rPr>
              <w:t xml:space="preserve"> (Burm.f.) Merr</w:t>
            </w:r>
          </w:p>
        </w:tc>
        <w:tc>
          <w:tcPr>
            <w:tcW w:w="1359" w:type="dxa"/>
            <w:tcBorders>
              <w:top w:val="single" w:sz="8" w:space="0" w:color="000000" w:themeColor="text1"/>
              <w:bottom w:val="single" w:sz="8" w:space="0" w:color="000000" w:themeColor="text1"/>
            </w:tcBorders>
            <w:shd w:val="clear" w:color="auto" w:fill="FFFFFF" w:themeFill="background1"/>
          </w:tcPr>
          <w:p w14:paraId="0615720B"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hideMark/>
          </w:tcPr>
          <w:p w14:paraId="7FC4CB43"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Hepatitis, warts</w:t>
            </w:r>
          </w:p>
        </w:tc>
      </w:tr>
      <w:tr w:rsidR="00B802DA" w:rsidRPr="004E6FA1" w14:paraId="40A9F38E"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6C8460A7"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2D7CE9CB"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Parroting birds</w:t>
            </w:r>
          </w:p>
        </w:tc>
        <w:tc>
          <w:tcPr>
            <w:tcW w:w="2610" w:type="dxa"/>
            <w:tcBorders>
              <w:top w:val="single" w:sz="8" w:space="0" w:color="000000" w:themeColor="text1"/>
              <w:bottom w:val="single" w:sz="8" w:space="0" w:color="000000" w:themeColor="text1"/>
            </w:tcBorders>
            <w:shd w:val="clear" w:color="auto" w:fill="auto"/>
            <w:hideMark/>
          </w:tcPr>
          <w:p w14:paraId="2C21E5CB"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i/>
              </w:rPr>
              <w:t>Donax canniformis</w:t>
            </w:r>
            <w:r w:rsidRPr="004E6FA1">
              <w:rPr>
                <w:bCs/>
              </w:rPr>
              <w:t xml:space="preserve">  (G.Forst) K.Schum</w:t>
            </w:r>
          </w:p>
        </w:tc>
        <w:tc>
          <w:tcPr>
            <w:tcW w:w="1359" w:type="dxa"/>
            <w:tcBorders>
              <w:top w:val="single" w:sz="8" w:space="0" w:color="000000" w:themeColor="text1"/>
              <w:bottom w:val="single" w:sz="8" w:space="0" w:color="000000" w:themeColor="text1"/>
            </w:tcBorders>
            <w:shd w:val="clear" w:color="auto" w:fill="FFFFFF" w:themeFill="background1"/>
          </w:tcPr>
          <w:p w14:paraId="2B795671"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hideMark/>
          </w:tcPr>
          <w:p w14:paraId="68F601A5"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Cough with phlegm, dengue fever</w:t>
            </w:r>
          </w:p>
        </w:tc>
      </w:tr>
      <w:tr w:rsidR="00B802DA" w:rsidRPr="004E6FA1" w14:paraId="51F5D191"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52F1558B"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0F6B8FDD"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Noni</w:t>
            </w:r>
          </w:p>
        </w:tc>
        <w:tc>
          <w:tcPr>
            <w:tcW w:w="2610" w:type="dxa"/>
            <w:tcBorders>
              <w:top w:val="single" w:sz="8" w:space="0" w:color="000000" w:themeColor="text1"/>
              <w:bottom w:val="single" w:sz="8" w:space="0" w:color="000000" w:themeColor="text1"/>
            </w:tcBorders>
            <w:shd w:val="clear" w:color="auto" w:fill="auto"/>
            <w:hideMark/>
          </w:tcPr>
          <w:p w14:paraId="2C7AC703"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i/>
              </w:rPr>
              <w:t>Morinda citrifolia</w:t>
            </w:r>
            <w:r w:rsidRPr="004E6FA1">
              <w:rPr>
                <w:bCs/>
              </w:rPr>
              <w:t xml:space="preserve"> L.</w:t>
            </w:r>
          </w:p>
        </w:tc>
        <w:tc>
          <w:tcPr>
            <w:tcW w:w="1359" w:type="dxa"/>
            <w:tcBorders>
              <w:top w:val="single" w:sz="8" w:space="0" w:color="000000" w:themeColor="text1"/>
              <w:bottom w:val="single" w:sz="8" w:space="0" w:color="000000" w:themeColor="text1"/>
            </w:tcBorders>
            <w:shd w:val="clear" w:color="auto" w:fill="FFFFFF" w:themeFill="background1"/>
          </w:tcPr>
          <w:p w14:paraId="7D317AA1"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6E3A69B2"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Diphtheria, pediculosis</w:t>
            </w:r>
          </w:p>
        </w:tc>
      </w:tr>
      <w:tr w:rsidR="00B802DA" w:rsidRPr="004E6FA1" w14:paraId="33C22937"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5E7583E9"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5D52727C"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Neem</w:t>
            </w:r>
          </w:p>
        </w:tc>
        <w:tc>
          <w:tcPr>
            <w:tcW w:w="2610" w:type="dxa"/>
            <w:tcBorders>
              <w:top w:val="single" w:sz="8" w:space="0" w:color="000000" w:themeColor="text1"/>
              <w:bottom w:val="single" w:sz="8" w:space="0" w:color="000000" w:themeColor="text1"/>
            </w:tcBorders>
            <w:shd w:val="clear" w:color="auto" w:fill="auto"/>
            <w:hideMark/>
          </w:tcPr>
          <w:p w14:paraId="3EFEEE04"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i/>
              </w:rPr>
              <w:t xml:space="preserve">Azadirachta indica </w:t>
            </w:r>
            <w:r w:rsidRPr="004E6FA1">
              <w:rPr>
                <w:bCs/>
              </w:rPr>
              <w:t>Juss.</w:t>
            </w:r>
          </w:p>
        </w:tc>
        <w:tc>
          <w:tcPr>
            <w:tcW w:w="1359" w:type="dxa"/>
            <w:tcBorders>
              <w:top w:val="single" w:sz="8" w:space="0" w:color="000000" w:themeColor="text1"/>
              <w:bottom w:val="single" w:sz="8" w:space="0" w:color="000000" w:themeColor="text1"/>
            </w:tcBorders>
            <w:shd w:val="clear" w:color="auto" w:fill="FFFFFF" w:themeFill="background1"/>
          </w:tcPr>
          <w:p w14:paraId="54FDE9AA"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hideMark/>
          </w:tcPr>
          <w:p w14:paraId="2BFA1346"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Chickenpox</w:t>
            </w:r>
          </w:p>
        </w:tc>
      </w:tr>
      <w:tr w:rsidR="00B802DA" w:rsidRPr="004E6FA1" w14:paraId="48754195" w14:textId="77777777" w:rsidTr="006710BD">
        <w:tblPrEx>
          <w:tblBorders>
            <w:insideH w:val="none" w:sz="0" w:space="0" w:color="auto"/>
          </w:tblBorders>
        </w:tblPrEx>
        <w:trPr>
          <w:trHeight w:val="449"/>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3AB3F314"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248126C6"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Yellow jackfruit</w:t>
            </w:r>
          </w:p>
        </w:tc>
        <w:tc>
          <w:tcPr>
            <w:tcW w:w="2610" w:type="dxa"/>
            <w:tcBorders>
              <w:top w:val="single" w:sz="8" w:space="0" w:color="000000" w:themeColor="text1"/>
              <w:bottom w:val="single" w:sz="8" w:space="0" w:color="000000" w:themeColor="text1"/>
            </w:tcBorders>
            <w:shd w:val="clear" w:color="auto" w:fill="auto"/>
            <w:hideMark/>
          </w:tcPr>
          <w:p w14:paraId="09B951F9"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i/>
              </w:rPr>
              <w:t>Tylophora villosa</w:t>
            </w:r>
            <w:r w:rsidRPr="004E6FA1">
              <w:rPr>
                <w:bCs/>
              </w:rPr>
              <w:t xml:space="preserve"> Blume</w:t>
            </w:r>
          </w:p>
        </w:tc>
        <w:tc>
          <w:tcPr>
            <w:tcW w:w="1359" w:type="dxa"/>
            <w:tcBorders>
              <w:top w:val="single" w:sz="8" w:space="0" w:color="000000" w:themeColor="text1"/>
              <w:bottom w:val="single" w:sz="8" w:space="0" w:color="000000" w:themeColor="text1"/>
            </w:tcBorders>
            <w:shd w:val="clear" w:color="auto" w:fill="FFFFFF" w:themeFill="background1"/>
          </w:tcPr>
          <w:p w14:paraId="258A8158"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4D90D62C"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Ulcers, mumps, hepatitis, pneumonia</w:t>
            </w:r>
          </w:p>
        </w:tc>
      </w:tr>
      <w:tr w:rsidR="00B802DA" w:rsidRPr="004E6FA1" w14:paraId="27524D7E"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5561C4AC"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22C2E8A2"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Niogh Green/</w:t>
            </w:r>
          </w:p>
          <w:p w14:paraId="2A6342C7"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Green coconut</w:t>
            </w:r>
          </w:p>
        </w:tc>
        <w:tc>
          <w:tcPr>
            <w:tcW w:w="2610" w:type="dxa"/>
            <w:tcBorders>
              <w:top w:val="single" w:sz="8" w:space="0" w:color="000000" w:themeColor="text1"/>
              <w:bottom w:val="single" w:sz="8" w:space="0" w:color="000000" w:themeColor="text1"/>
            </w:tcBorders>
            <w:shd w:val="clear" w:color="auto" w:fill="auto"/>
            <w:hideMark/>
          </w:tcPr>
          <w:p w14:paraId="3D05A169"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lang w:val="pt-BR"/>
              </w:rPr>
            </w:pPr>
            <w:r w:rsidRPr="004E6FA1">
              <w:rPr>
                <w:bCs/>
                <w:i/>
              </w:rPr>
              <w:t xml:space="preserve">Cocos nucifera </w:t>
            </w:r>
            <w:r w:rsidRPr="004E6FA1">
              <w:rPr>
                <w:bCs/>
              </w:rPr>
              <w:t>Linn Var. viridis</w:t>
            </w:r>
          </w:p>
        </w:tc>
        <w:tc>
          <w:tcPr>
            <w:tcW w:w="1359" w:type="dxa"/>
            <w:tcBorders>
              <w:top w:val="single" w:sz="8" w:space="0" w:color="000000" w:themeColor="text1"/>
              <w:bottom w:val="single" w:sz="8" w:space="0" w:color="000000" w:themeColor="text1"/>
            </w:tcBorders>
            <w:shd w:val="clear" w:color="auto" w:fill="FFFFFF" w:themeFill="background1"/>
          </w:tcPr>
          <w:p w14:paraId="1C0E202C"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64F50875"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rPr>
                <w:lang w:val="pt-BR"/>
              </w:rPr>
            </w:pPr>
            <w:r w:rsidRPr="004E6FA1">
              <w:t>Dengue, mumps, pneumonia, tuberculosis</w:t>
            </w:r>
          </w:p>
        </w:tc>
      </w:tr>
      <w:tr w:rsidR="00B802DA" w:rsidRPr="004E6FA1" w14:paraId="50635153"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1B739E36" w14:textId="77777777" w:rsidR="00B802DA" w:rsidRPr="004E6FA1" w:rsidRDefault="00B802DA" w:rsidP="00B802DA">
            <w:pPr>
              <w:widowControl w:val="0"/>
              <w:numPr>
                <w:ilvl w:val="0"/>
                <w:numId w:val="28"/>
              </w:numPr>
              <w:pBdr>
                <w:top w:val="nil"/>
                <w:left w:val="nil"/>
                <w:bottom w:val="nil"/>
                <w:right w:val="nil"/>
                <w:between w:val="nil"/>
              </w:pBdr>
              <w:ind w:left="-730" w:right="-335"/>
              <w:jc w:val="both"/>
              <w:rPr>
                <w:lang w:val="pt-BR"/>
              </w:rPr>
            </w:pPr>
          </w:p>
        </w:tc>
        <w:tc>
          <w:tcPr>
            <w:tcW w:w="1644" w:type="dxa"/>
            <w:tcBorders>
              <w:top w:val="single" w:sz="8" w:space="0" w:color="000000" w:themeColor="text1"/>
              <w:bottom w:val="single" w:sz="8" w:space="0" w:color="000000" w:themeColor="text1"/>
            </w:tcBorders>
            <w:shd w:val="clear" w:color="auto" w:fill="auto"/>
            <w:hideMark/>
          </w:tcPr>
          <w:p w14:paraId="3D894360"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Fractures</w:t>
            </w:r>
          </w:p>
        </w:tc>
        <w:tc>
          <w:tcPr>
            <w:tcW w:w="2610" w:type="dxa"/>
            <w:tcBorders>
              <w:top w:val="single" w:sz="8" w:space="0" w:color="000000" w:themeColor="text1"/>
              <w:bottom w:val="single" w:sz="8" w:space="0" w:color="000000" w:themeColor="text1"/>
            </w:tcBorders>
            <w:shd w:val="clear" w:color="auto" w:fill="auto"/>
            <w:hideMark/>
          </w:tcPr>
          <w:p w14:paraId="55EA97D6"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i/>
              </w:rPr>
              <w:t xml:space="preserve">Euphorbia tirucalli </w:t>
            </w:r>
            <w:r w:rsidRPr="004E6FA1">
              <w:rPr>
                <w:bCs/>
              </w:rPr>
              <w:t>L.</w:t>
            </w:r>
          </w:p>
        </w:tc>
        <w:tc>
          <w:tcPr>
            <w:tcW w:w="1359" w:type="dxa"/>
            <w:tcBorders>
              <w:top w:val="single" w:sz="8" w:space="0" w:color="000000" w:themeColor="text1"/>
              <w:bottom w:val="single" w:sz="8" w:space="0" w:color="000000" w:themeColor="text1"/>
            </w:tcBorders>
            <w:shd w:val="clear" w:color="auto" w:fill="FFFFFF" w:themeFill="background1"/>
          </w:tcPr>
          <w:p w14:paraId="23CFBE0B"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73BA628B"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Toothache</w:t>
            </w:r>
          </w:p>
        </w:tc>
      </w:tr>
      <w:tr w:rsidR="00B802DA" w:rsidRPr="004E6FA1" w14:paraId="47194E16"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0D33CD79"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175E5926"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Shard rupture</w:t>
            </w:r>
          </w:p>
        </w:tc>
        <w:tc>
          <w:tcPr>
            <w:tcW w:w="2610" w:type="dxa"/>
            <w:tcBorders>
              <w:top w:val="single" w:sz="8" w:space="0" w:color="000000" w:themeColor="text1"/>
              <w:bottom w:val="single" w:sz="8" w:space="0" w:color="000000" w:themeColor="text1"/>
            </w:tcBorders>
            <w:shd w:val="clear" w:color="auto" w:fill="auto"/>
            <w:hideMark/>
          </w:tcPr>
          <w:p w14:paraId="198ED781"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iCs/>
              </w:rPr>
            </w:pPr>
            <w:r w:rsidRPr="004E6FA1">
              <w:rPr>
                <w:bCs/>
                <w:i/>
                <w:iCs/>
              </w:rPr>
              <w:t xml:space="preserve">Strobilanthes crispus  </w:t>
            </w:r>
            <w:r w:rsidRPr="004E6FA1">
              <w:rPr>
                <w:bCs/>
                <w:iCs/>
              </w:rPr>
              <w:t>Bl.</w:t>
            </w:r>
          </w:p>
        </w:tc>
        <w:tc>
          <w:tcPr>
            <w:tcW w:w="1359" w:type="dxa"/>
            <w:tcBorders>
              <w:top w:val="single" w:sz="8" w:space="0" w:color="000000" w:themeColor="text1"/>
              <w:bottom w:val="single" w:sz="8" w:space="0" w:color="000000" w:themeColor="text1"/>
            </w:tcBorders>
            <w:shd w:val="clear" w:color="auto" w:fill="FFFFFF" w:themeFill="background1"/>
          </w:tcPr>
          <w:p w14:paraId="17EE3B65"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296948C4"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Malaria, pneumonia</w:t>
            </w:r>
          </w:p>
        </w:tc>
      </w:tr>
      <w:tr w:rsidR="00B802DA" w:rsidRPr="004E6FA1" w14:paraId="475B8B3E"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30D57563"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0805372D"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Centella asiatica</w:t>
            </w:r>
          </w:p>
        </w:tc>
        <w:tc>
          <w:tcPr>
            <w:tcW w:w="2610" w:type="dxa"/>
            <w:tcBorders>
              <w:top w:val="single" w:sz="8" w:space="0" w:color="000000" w:themeColor="text1"/>
              <w:bottom w:val="single" w:sz="8" w:space="0" w:color="000000" w:themeColor="text1"/>
            </w:tcBorders>
            <w:shd w:val="clear" w:color="auto" w:fill="auto"/>
            <w:hideMark/>
          </w:tcPr>
          <w:p w14:paraId="4B227584"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i/>
              </w:rPr>
              <w:t xml:space="preserve">Centella asiatica </w:t>
            </w:r>
            <w:r w:rsidRPr="004E6FA1">
              <w:rPr>
                <w:bCs/>
              </w:rPr>
              <w:t>(L.) Urban</w:t>
            </w:r>
          </w:p>
        </w:tc>
        <w:tc>
          <w:tcPr>
            <w:tcW w:w="1359" w:type="dxa"/>
            <w:tcBorders>
              <w:top w:val="single" w:sz="8" w:space="0" w:color="000000" w:themeColor="text1"/>
              <w:bottom w:val="single" w:sz="8" w:space="0" w:color="000000" w:themeColor="text1"/>
            </w:tcBorders>
            <w:shd w:val="clear" w:color="auto" w:fill="FFFFFF" w:themeFill="background1"/>
          </w:tcPr>
          <w:p w14:paraId="04031D54"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0688C0DD"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Typhoid</w:t>
            </w:r>
          </w:p>
        </w:tc>
      </w:tr>
      <w:tr w:rsidR="00B802DA" w:rsidRPr="004E6FA1" w14:paraId="547466DA"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1DF9A2C4"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0CE5F97F"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Pelawi</w:t>
            </w:r>
          </w:p>
        </w:tc>
        <w:tc>
          <w:tcPr>
            <w:tcW w:w="2610" w:type="dxa"/>
            <w:tcBorders>
              <w:top w:val="single" w:sz="8" w:space="0" w:color="000000" w:themeColor="text1"/>
              <w:bottom w:val="single" w:sz="8" w:space="0" w:color="000000" w:themeColor="text1"/>
            </w:tcBorders>
            <w:shd w:val="clear" w:color="auto" w:fill="auto"/>
            <w:hideMark/>
          </w:tcPr>
          <w:p w14:paraId="6DA12AC4"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Alstonia scholaris </w:t>
            </w:r>
            <w:r w:rsidRPr="004E6FA1">
              <w:rPr>
                <w:bCs/>
              </w:rPr>
              <w:t>(L.) R.Br</w:t>
            </w:r>
          </w:p>
        </w:tc>
        <w:tc>
          <w:tcPr>
            <w:tcW w:w="1359" w:type="dxa"/>
            <w:tcBorders>
              <w:top w:val="single" w:sz="8" w:space="0" w:color="000000" w:themeColor="text1"/>
              <w:bottom w:val="single" w:sz="8" w:space="0" w:color="000000" w:themeColor="text1"/>
            </w:tcBorders>
            <w:shd w:val="clear" w:color="auto" w:fill="FFFFFF" w:themeFill="background1"/>
          </w:tcPr>
          <w:p w14:paraId="5AF292CB"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26F65DAC"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Ulcers, malaria, toothache</w:t>
            </w:r>
          </w:p>
        </w:tc>
      </w:tr>
      <w:tr w:rsidR="00B802DA" w:rsidRPr="004E6FA1" w14:paraId="7B7823C0"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109A8B18"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13D6DFA7"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Petai cine</w:t>
            </w:r>
          </w:p>
        </w:tc>
        <w:tc>
          <w:tcPr>
            <w:tcW w:w="2610" w:type="dxa"/>
            <w:tcBorders>
              <w:top w:val="single" w:sz="8" w:space="0" w:color="000000" w:themeColor="text1"/>
              <w:bottom w:val="single" w:sz="8" w:space="0" w:color="000000" w:themeColor="text1"/>
            </w:tcBorders>
            <w:shd w:val="clear" w:color="auto" w:fill="auto"/>
            <w:hideMark/>
          </w:tcPr>
          <w:p w14:paraId="354ECB88"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Leucaena glauca</w:t>
            </w:r>
          </w:p>
          <w:p w14:paraId="2AE2ED49"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rPr>
              <w:t>(Linn.) Benth.</w:t>
            </w:r>
          </w:p>
        </w:tc>
        <w:tc>
          <w:tcPr>
            <w:tcW w:w="1359" w:type="dxa"/>
            <w:tcBorders>
              <w:top w:val="single" w:sz="8" w:space="0" w:color="000000" w:themeColor="text1"/>
              <w:bottom w:val="single" w:sz="8" w:space="0" w:color="000000" w:themeColor="text1"/>
            </w:tcBorders>
            <w:shd w:val="clear" w:color="auto" w:fill="FFFFFF" w:themeFill="background1"/>
          </w:tcPr>
          <w:p w14:paraId="5EB5CAEE"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Garden</w:t>
            </w:r>
          </w:p>
        </w:tc>
        <w:tc>
          <w:tcPr>
            <w:tcW w:w="3150" w:type="dxa"/>
            <w:tcBorders>
              <w:top w:val="single" w:sz="8" w:space="0" w:color="000000" w:themeColor="text1"/>
              <w:bottom w:val="single" w:sz="8" w:space="0" w:color="000000" w:themeColor="text1"/>
            </w:tcBorders>
            <w:shd w:val="clear" w:color="auto" w:fill="auto"/>
            <w:hideMark/>
          </w:tcPr>
          <w:p w14:paraId="7F36FC40"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Worms</w:t>
            </w:r>
          </w:p>
        </w:tc>
      </w:tr>
      <w:tr w:rsidR="00B802DA" w:rsidRPr="004E6FA1" w14:paraId="6DFAD977"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4B006A5F"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69FD8E75"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Areca nut</w:t>
            </w:r>
          </w:p>
        </w:tc>
        <w:tc>
          <w:tcPr>
            <w:tcW w:w="2610" w:type="dxa"/>
            <w:tcBorders>
              <w:top w:val="single" w:sz="8" w:space="0" w:color="000000" w:themeColor="text1"/>
              <w:bottom w:val="single" w:sz="8" w:space="0" w:color="000000" w:themeColor="text1"/>
            </w:tcBorders>
            <w:shd w:val="clear" w:color="auto" w:fill="auto"/>
            <w:hideMark/>
          </w:tcPr>
          <w:p w14:paraId="3F4F1770"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i/>
              </w:rPr>
              <w:t>Areca catechu</w:t>
            </w:r>
            <w:r w:rsidRPr="004E6FA1">
              <w:rPr>
                <w:bCs/>
              </w:rPr>
              <w:t xml:space="preserve"> L.</w:t>
            </w:r>
          </w:p>
        </w:tc>
        <w:tc>
          <w:tcPr>
            <w:tcW w:w="1359" w:type="dxa"/>
            <w:tcBorders>
              <w:top w:val="single" w:sz="8" w:space="0" w:color="000000" w:themeColor="text1"/>
              <w:bottom w:val="single" w:sz="8" w:space="0" w:color="000000" w:themeColor="text1"/>
            </w:tcBorders>
            <w:shd w:val="clear" w:color="auto" w:fill="FFFFFF" w:themeFill="background1"/>
          </w:tcPr>
          <w:p w14:paraId="584303F8"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Garden</w:t>
            </w:r>
          </w:p>
        </w:tc>
        <w:tc>
          <w:tcPr>
            <w:tcW w:w="3150" w:type="dxa"/>
            <w:tcBorders>
              <w:top w:val="single" w:sz="8" w:space="0" w:color="000000" w:themeColor="text1"/>
              <w:bottom w:val="single" w:sz="8" w:space="0" w:color="000000" w:themeColor="text1"/>
            </w:tcBorders>
            <w:shd w:val="clear" w:color="auto" w:fill="auto"/>
            <w:hideMark/>
          </w:tcPr>
          <w:p w14:paraId="1DFC2A98"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Boils, chickenpox, measles, mumps, lymph nodes</w:t>
            </w:r>
          </w:p>
        </w:tc>
      </w:tr>
      <w:tr w:rsidR="00B802DA" w:rsidRPr="004E6FA1" w14:paraId="0C08D376"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4B7598AD"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796EF4CB"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Banana kepok</w:t>
            </w:r>
          </w:p>
        </w:tc>
        <w:tc>
          <w:tcPr>
            <w:tcW w:w="2610" w:type="dxa"/>
            <w:tcBorders>
              <w:top w:val="single" w:sz="8" w:space="0" w:color="000000" w:themeColor="text1"/>
              <w:bottom w:val="single" w:sz="8" w:space="0" w:color="000000" w:themeColor="text1"/>
            </w:tcBorders>
            <w:shd w:val="clear" w:color="auto" w:fill="auto"/>
            <w:hideMark/>
          </w:tcPr>
          <w:p w14:paraId="30B208AE"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i/>
              </w:rPr>
              <w:t xml:space="preserve">Musa paradisiaca  </w:t>
            </w:r>
            <w:r w:rsidRPr="004E6FA1">
              <w:rPr>
                <w:bCs/>
              </w:rPr>
              <w:t>L.</w:t>
            </w:r>
          </w:p>
        </w:tc>
        <w:tc>
          <w:tcPr>
            <w:tcW w:w="1359" w:type="dxa"/>
            <w:tcBorders>
              <w:top w:val="single" w:sz="8" w:space="0" w:color="000000" w:themeColor="text1"/>
              <w:bottom w:val="single" w:sz="8" w:space="0" w:color="000000" w:themeColor="text1"/>
            </w:tcBorders>
            <w:shd w:val="clear" w:color="auto" w:fill="FFFFFF" w:themeFill="background1"/>
          </w:tcPr>
          <w:p w14:paraId="3903DBA5"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Garden</w:t>
            </w:r>
          </w:p>
        </w:tc>
        <w:tc>
          <w:tcPr>
            <w:tcW w:w="3150" w:type="dxa"/>
            <w:tcBorders>
              <w:top w:val="single" w:sz="8" w:space="0" w:color="000000" w:themeColor="text1"/>
              <w:bottom w:val="single" w:sz="8" w:space="0" w:color="000000" w:themeColor="text1"/>
            </w:tcBorders>
            <w:shd w:val="clear" w:color="auto" w:fill="auto"/>
            <w:hideMark/>
          </w:tcPr>
          <w:p w14:paraId="640E1A03"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Scabies, tetanus, typhus</w:t>
            </w:r>
          </w:p>
        </w:tc>
      </w:tr>
      <w:tr w:rsidR="00B802DA" w:rsidRPr="004E6FA1" w14:paraId="09AD97AF"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49A51EB2"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5E9781C8"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Aring grass</w:t>
            </w:r>
          </w:p>
        </w:tc>
        <w:tc>
          <w:tcPr>
            <w:tcW w:w="2610" w:type="dxa"/>
            <w:tcBorders>
              <w:top w:val="single" w:sz="8" w:space="0" w:color="000000" w:themeColor="text1"/>
              <w:bottom w:val="single" w:sz="8" w:space="0" w:color="000000" w:themeColor="text1"/>
            </w:tcBorders>
            <w:shd w:val="clear" w:color="auto" w:fill="auto"/>
            <w:hideMark/>
          </w:tcPr>
          <w:p w14:paraId="755ABDCE"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Eclipta alba </w:t>
            </w:r>
            <w:r w:rsidRPr="004E6FA1">
              <w:rPr>
                <w:bCs/>
              </w:rPr>
              <w:t>Hassk.</w:t>
            </w:r>
          </w:p>
        </w:tc>
        <w:tc>
          <w:tcPr>
            <w:tcW w:w="1359" w:type="dxa"/>
            <w:tcBorders>
              <w:top w:val="single" w:sz="8" w:space="0" w:color="000000" w:themeColor="text1"/>
              <w:bottom w:val="single" w:sz="8" w:space="0" w:color="000000" w:themeColor="text1"/>
            </w:tcBorders>
            <w:shd w:val="clear" w:color="auto" w:fill="FFFFFF" w:themeFill="background1"/>
          </w:tcPr>
          <w:p w14:paraId="3530741C"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1EE31BC8"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Scabies, ringworm</w:t>
            </w:r>
          </w:p>
        </w:tc>
      </w:tr>
      <w:tr w:rsidR="00B802DA" w:rsidRPr="004E6FA1" w14:paraId="677F20E5"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63A0C7C0"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2A1BECEA"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Greeting</w:t>
            </w:r>
          </w:p>
        </w:tc>
        <w:tc>
          <w:tcPr>
            <w:tcW w:w="2610" w:type="dxa"/>
            <w:tcBorders>
              <w:top w:val="single" w:sz="8" w:space="0" w:color="000000" w:themeColor="text1"/>
              <w:bottom w:val="single" w:sz="8" w:space="0" w:color="000000" w:themeColor="text1"/>
            </w:tcBorders>
            <w:shd w:val="clear" w:color="auto" w:fill="auto"/>
            <w:hideMark/>
          </w:tcPr>
          <w:p w14:paraId="0C5C9086"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Syzygium polyanthum</w:t>
            </w:r>
          </w:p>
          <w:p w14:paraId="56210B0B"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rPr>
              <w:t>(Wight.) Walp.</w:t>
            </w:r>
          </w:p>
        </w:tc>
        <w:tc>
          <w:tcPr>
            <w:tcW w:w="1359" w:type="dxa"/>
            <w:tcBorders>
              <w:top w:val="single" w:sz="8" w:space="0" w:color="000000" w:themeColor="text1"/>
              <w:bottom w:val="single" w:sz="8" w:space="0" w:color="000000" w:themeColor="text1"/>
            </w:tcBorders>
            <w:shd w:val="clear" w:color="auto" w:fill="FFFFFF" w:themeFill="background1"/>
          </w:tcPr>
          <w:p w14:paraId="4CB17ED6"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505BA96A"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Diarrhea, muntaber</w:t>
            </w:r>
          </w:p>
        </w:tc>
      </w:tr>
      <w:tr w:rsidR="00B802DA" w:rsidRPr="004E6FA1" w14:paraId="4BA2ECCB"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131DE5C8"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7D04F568" w14:textId="77777777" w:rsidR="00B802DA" w:rsidRPr="004E6FA1" w:rsidRDefault="00B802DA" w:rsidP="006710BD">
            <w:pPr>
              <w:widowControl w:val="0"/>
              <w:pBdr>
                <w:top w:val="nil"/>
                <w:left w:val="nil"/>
                <w:bottom w:val="nil"/>
                <w:right w:val="nil"/>
                <w:between w:val="nil"/>
              </w:pBdr>
              <w:ind w:left="-730" w:right="-335" w:hanging="23"/>
              <w:jc w:val="both"/>
              <w:cnfStyle w:val="000000100000" w:firstRow="0" w:lastRow="0" w:firstColumn="0" w:lastColumn="0" w:oddVBand="0" w:evenVBand="0" w:oddHBand="1" w:evenHBand="0" w:firstRowFirstColumn="0" w:firstRowLastColumn="0" w:lastRowFirstColumn="0" w:lastRowLastColumn="0"/>
              <w:rPr>
                <w:bCs/>
              </w:rPr>
            </w:pPr>
            <w:r w:rsidRPr="004E6FA1">
              <w:rPr>
                <w:bCs/>
              </w:rPr>
              <w:t>Sambau/Grassroots</w:t>
            </w:r>
          </w:p>
        </w:tc>
        <w:tc>
          <w:tcPr>
            <w:tcW w:w="2610" w:type="dxa"/>
            <w:tcBorders>
              <w:top w:val="single" w:sz="8" w:space="0" w:color="000000" w:themeColor="text1"/>
              <w:bottom w:val="single" w:sz="8" w:space="0" w:color="000000" w:themeColor="text1"/>
            </w:tcBorders>
            <w:shd w:val="clear" w:color="auto" w:fill="auto"/>
            <w:hideMark/>
          </w:tcPr>
          <w:p w14:paraId="4247891F"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Eleusine indica</w:t>
            </w:r>
            <w:r w:rsidRPr="004E6FA1">
              <w:rPr>
                <w:bCs/>
              </w:rPr>
              <w:t xml:space="preserve"> (L.) Gaertn.</w:t>
            </w:r>
          </w:p>
        </w:tc>
        <w:tc>
          <w:tcPr>
            <w:tcW w:w="1359" w:type="dxa"/>
            <w:tcBorders>
              <w:top w:val="single" w:sz="8" w:space="0" w:color="000000" w:themeColor="text1"/>
              <w:bottom w:val="single" w:sz="8" w:space="0" w:color="000000" w:themeColor="text1"/>
            </w:tcBorders>
            <w:shd w:val="clear" w:color="auto" w:fill="FFFFFF" w:themeFill="background1"/>
          </w:tcPr>
          <w:p w14:paraId="4D644B4B"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Curbside</w:t>
            </w:r>
          </w:p>
        </w:tc>
        <w:tc>
          <w:tcPr>
            <w:tcW w:w="3150" w:type="dxa"/>
            <w:tcBorders>
              <w:top w:val="single" w:sz="8" w:space="0" w:color="000000" w:themeColor="text1"/>
              <w:bottom w:val="single" w:sz="8" w:space="0" w:color="000000" w:themeColor="text1"/>
            </w:tcBorders>
            <w:shd w:val="clear" w:color="auto" w:fill="auto"/>
            <w:hideMark/>
          </w:tcPr>
          <w:p w14:paraId="1BA95EB4"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Boil</w:t>
            </w:r>
          </w:p>
        </w:tc>
      </w:tr>
      <w:tr w:rsidR="00B802DA" w:rsidRPr="004E6FA1" w14:paraId="296FB55E"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4462F393"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2327215A" w14:textId="77777777" w:rsidR="00B802DA" w:rsidRPr="004E6FA1" w:rsidRDefault="00B802DA" w:rsidP="006710BD">
            <w:pPr>
              <w:widowControl w:val="0"/>
              <w:pBdr>
                <w:top w:val="nil"/>
                <w:left w:val="nil"/>
                <w:bottom w:val="nil"/>
                <w:right w:val="nil"/>
                <w:between w:val="nil"/>
              </w:pBdr>
              <w:ind w:left="-730" w:right="-335" w:hanging="23"/>
              <w:jc w:val="both"/>
              <w:cnfStyle w:val="000000000000" w:firstRow="0" w:lastRow="0" w:firstColumn="0" w:lastColumn="0" w:oddVBand="0" w:evenVBand="0" w:oddHBand="0" w:evenHBand="0" w:firstRowFirstColumn="0" w:firstRowLastColumn="0" w:lastRowFirstColumn="0" w:lastRowLastColumn="0"/>
              <w:rPr>
                <w:bCs/>
              </w:rPr>
            </w:pPr>
            <w:r w:rsidRPr="004E6FA1">
              <w:rPr>
                <w:bCs/>
              </w:rPr>
              <w:t>Sambiloto</w:t>
            </w:r>
          </w:p>
        </w:tc>
        <w:tc>
          <w:tcPr>
            <w:tcW w:w="2610" w:type="dxa"/>
            <w:tcBorders>
              <w:top w:val="single" w:sz="8" w:space="0" w:color="000000" w:themeColor="text1"/>
              <w:bottom w:val="single" w:sz="8" w:space="0" w:color="000000" w:themeColor="text1"/>
            </w:tcBorders>
            <w:shd w:val="clear" w:color="auto" w:fill="auto"/>
            <w:hideMark/>
          </w:tcPr>
          <w:p w14:paraId="2F373018"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iCs/>
              </w:rPr>
            </w:pPr>
            <w:r w:rsidRPr="004E6FA1">
              <w:rPr>
                <w:bCs/>
                <w:i/>
              </w:rPr>
              <w:t xml:space="preserve">Andrographis paniculata </w:t>
            </w:r>
            <w:r w:rsidRPr="004E6FA1">
              <w:rPr>
                <w:bCs/>
              </w:rPr>
              <w:t>Burm.f.</w:t>
            </w:r>
          </w:p>
        </w:tc>
        <w:tc>
          <w:tcPr>
            <w:tcW w:w="1359" w:type="dxa"/>
            <w:tcBorders>
              <w:top w:val="single" w:sz="8" w:space="0" w:color="000000" w:themeColor="text1"/>
              <w:bottom w:val="single" w:sz="8" w:space="0" w:color="000000" w:themeColor="text1"/>
            </w:tcBorders>
            <w:shd w:val="clear" w:color="auto" w:fill="FFFFFF" w:themeFill="background1"/>
          </w:tcPr>
          <w:p w14:paraId="733CDD9C"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010EA229"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Malaria</w:t>
            </w:r>
          </w:p>
        </w:tc>
      </w:tr>
      <w:tr w:rsidR="00B802DA" w:rsidRPr="004E6FA1" w14:paraId="50641D68"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3D8DB303"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00195399"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Sangsile / Papaya</w:t>
            </w:r>
          </w:p>
        </w:tc>
        <w:tc>
          <w:tcPr>
            <w:tcW w:w="2610" w:type="dxa"/>
            <w:tcBorders>
              <w:top w:val="single" w:sz="8" w:space="0" w:color="000000" w:themeColor="text1"/>
              <w:bottom w:val="single" w:sz="8" w:space="0" w:color="000000" w:themeColor="text1"/>
            </w:tcBorders>
            <w:shd w:val="clear" w:color="auto" w:fill="auto"/>
            <w:hideMark/>
          </w:tcPr>
          <w:p w14:paraId="66A8B3C0"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i/>
              </w:rPr>
              <w:t>Carica papaya</w:t>
            </w:r>
            <w:r w:rsidRPr="004E6FA1">
              <w:rPr>
                <w:bCs/>
              </w:rPr>
              <w:t xml:space="preserve"> L.</w:t>
            </w:r>
          </w:p>
        </w:tc>
        <w:tc>
          <w:tcPr>
            <w:tcW w:w="1359" w:type="dxa"/>
            <w:tcBorders>
              <w:top w:val="single" w:sz="8" w:space="0" w:color="000000" w:themeColor="text1"/>
              <w:bottom w:val="single" w:sz="8" w:space="0" w:color="000000" w:themeColor="text1"/>
            </w:tcBorders>
            <w:shd w:val="clear" w:color="auto" w:fill="FFFFFF" w:themeFill="background1"/>
          </w:tcPr>
          <w:p w14:paraId="7104BC2B"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5DB3A8EB"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Cough with phlegm, malaria</w:t>
            </w:r>
          </w:p>
        </w:tc>
      </w:tr>
      <w:tr w:rsidR="00B802DA" w:rsidRPr="004E6FA1" w14:paraId="145F53F0"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2BC8F70C"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57BA6026" w14:textId="77777777" w:rsidR="00B802DA" w:rsidRPr="004E6FA1" w:rsidRDefault="00B802DA" w:rsidP="006710BD">
            <w:pPr>
              <w:widowControl w:val="0"/>
              <w:pBdr>
                <w:top w:val="nil"/>
                <w:left w:val="nil"/>
                <w:bottom w:val="nil"/>
                <w:right w:val="nil"/>
                <w:between w:val="nil"/>
              </w:pBdr>
              <w:ind w:left="-730" w:right="-335"/>
              <w:jc w:val="both"/>
              <w:cnfStyle w:val="000000000000" w:firstRow="0" w:lastRow="0" w:firstColumn="0" w:lastColumn="0" w:oddVBand="0" w:evenVBand="0" w:oddHBand="0" w:evenHBand="0" w:firstRowFirstColumn="0" w:firstRowLastColumn="0" w:lastRowFirstColumn="0" w:lastRowLastColumn="0"/>
              <w:rPr>
                <w:bCs/>
              </w:rPr>
            </w:pPr>
            <w:r w:rsidRPr="004E6FA1">
              <w:rPr>
                <w:bCs/>
              </w:rPr>
              <w:t>As cold as a hillbilly/</w:t>
            </w:r>
          </w:p>
          <w:p w14:paraId="24077503" w14:textId="77777777" w:rsidR="00B802DA" w:rsidRPr="004E6FA1" w:rsidRDefault="00B802DA" w:rsidP="006710BD">
            <w:pPr>
              <w:widowControl w:val="0"/>
              <w:pBdr>
                <w:top w:val="nil"/>
                <w:left w:val="nil"/>
                <w:bottom w:val="nil"/>
                <w:right w:val="nil"/>
                <w:between w:val="nil"/>
              </w:pBdr>
              <w:ind w:left="-730" w:right="-335"/>
              <w:jc w:val="both"/>
              <w:cnfStyle w:val="000000000000" w:firstRow="0" w:lastRow="0" w:firstColumn="0" w:lastColumn="0" w:oddVBand="0" w:evenVBand="0" w:oddHBand="0" w:evenHBand="0" w:firstRowFirstColumn="0" w:firstRowLastColumn="0" w:lastRowFirstColumn="0" w:lastRowLastColumn="0"/>
              <w:rPr>
                <w:bCs/>
              </w:rPr>
            </w:pPr>
            <w:r w:rsidRPr="004E6FA1">
              <w:rPr>
                <w:bCs/>
              </w:rPr>
              <w:t>Cocor duck</w:t>
            </w:r>
          </w:p>
        </w:tc>
        <w:tc>
          <w:tcPr>
            <w:tcW w:w="2610" w:type="dxa"/>
            <w:tcBorders>
              <w:top w:val="single" w:sz="8" w:space="0" w:color="000000" w:themeColor="text1"/>
              <w:bottom w:val="single" w:sz="8" w:space="0" w:color="000000" w:themeColor="text1"/>
            </w:tcBorders>
            <w:shd w:val="clear" w:color="auto" w:fill="auto"/>
            <w:hideMark/>
          </w:tcPr>
          <w:p w14:paraId="4D20BA72"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Kalanchoe pinnata</w:t>
            </w:r>
          </w:p>
          <w:p w14:paraId="7B9D96C1"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i/>
              </w:rPr>
              <w:t>(</w:t>
            </w:r>
            <w:r w:rsidRPr="004E6FA1">
              <w:rPr>
                <w:bCs/>
              </w:rPr>
              <w:t>Lam.) Press</w:t>
            </w:r>
          </w:p>
        </w:tc>
        <w:tc>
          <w:tcPr>
            <w:tcW w:w="1359" w:type="dxa"/>
            <w:tcBorders>
              <w:top w:val="single" w:sz="8" w:space="0" w:color="000000" w:themeColor="text1"/>
              <w:bottom w:val="single" w:sz="8" w:space="0" w:color="000000" w:themeColor="text1"/>
            </w:tcBorders>
            <w:shd w:val="clear" w:color="auto" w:fill="FFFFFF" w:themeFill="background1"/>
          </w:tcPr>
          <w:p w14:paraId="67AD672B"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025BBC9C"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Boil</w:t>
            </w:r>
          </w:p>
        </w:tc>
      </w:tr>
      <w:tr w:rsidR="00B802DA" w:rsidRPr="004E6FA1" w14:paraId="7B1EB15B"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2823D890"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0237C38A"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As cold as the forest</w:t>
            </w:r>
          </w:p>
        </w:tc>
        <w:tc>
          <w:tcPr>
            <w:tcW w:w="2610" w:type="dxa"/>
            <w:tcBorders>
              <w:top w:val="single" w:sz="8" w:space="0" w:color="000000" w:themeColor="text1"/>
              <w:bottom w:val="single" w:sz="8" w:space="0" w:color="000000" w:themeColor="text1"/>
            </w:tcBorders>
            <w:shd w:val="clear" w:color="auto" w:fill="auto"/>
            <w:hideMark/>
          </w:tcPr>
          <w:p w14:paraId="30553397"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Fissistigma fulgens </w:t>
            </w:r>
            <w:r w:rsidRPr="004E6FA1">
              <w:rPr>
                <w:bCs/>
              </w:rPr>
              <w:t>(Hook.f &amp; Thomson) Merr.</w:t>
            </w:r>
          </w:p>
        </w:tc>
        <w:tc>
          <w:tcPr>
            <w:tcW w:w="1359" w:type="dxa"/>
            <w:tcBorders>
              <w:top w:val="single" w:sz="8" w:space="0" w:color="000000" w:themeColor="text1"/>
              <w:bottom w:val="single" w:sz="8" w:space="0" w:color="000000" w:themeColor="text1"/>
            </w:tcBorders>
            <w:shd w:val="clear" w:color="auto" w:fill="FFFFFF" w:themeFill="background1"/>
          </w:tcPr>
          <w:p w14:paraId="4FA8F303"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hideMark/>
          </w:tcPr>
          <w:p w14:paraId="1F7F8BB0"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Hepatitis</w:t>
            </w:r>
          </w:p>
        </w:tc>
      </w:tr>
      <w:tr w:rsidR="00B802DA" w:rsidRPr="004E6FA1" w14:paraId="28F24BC3"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6386E8C4"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499C9905"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Basil/Basil</w:t>
            </w:r>
          </w:p>
        </w:tc>
        <w:tc>
          <w:tcPr>
            <w:tcW w:w="2610" w:type="dxa"/>
            <w:tcBorders>
              <w:top w:val="single" w:sz="8" w:space="0" w:color="000000" w:themeColor="text1"/>
              <w:bottom w:val="single" w:sz="8" w:space="0" w:color="000000" w:themeColor="text1"/>
            </w:tcBorders>
            <w:shd w:val="clear" w:color="auto" w:fill="auto"/>
            <w:hideMark/>
          </w:tcPr>
          <w:p w14:paraId="17A72B49"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i/>
              </w:rPr>
              <w:t xml:space="preserve">Ocimum basilicum </w:t>
            </w:r>
            <w:r w:rsidRPr="004E6FA1">
              <w:rPr>
                <w:bCs/>
              </w:rPr>
              <w:t>L.</w:t>
            </w:r>
          </w:p>
        </w:tc>
        <w:tc>
          <w:tcPr>
            <w:tcW w:w="1359" w:type="dxa"/>
            <w:tcBorders>
              <w:top w:val="single" w:sz="8" w:space="0" w:color="000000" w:themeColor="text1"/>
              <w:bottom w:val="single" w:sz="8" w:space="0" w:color="000000" w:themeColor="text1"/>
            </w:tcBorders>
            <w:shd w:val="clear" w:color="auto" w:fill="FFFFFF" w:themeFill="background1"/>
          </w:tcPr>
          <w:p w14:paraId="03345A87"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0A8199B4"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Typhoid</w:t>
            </w:r>
          </w:p>
        </w:tc>
      </w:tr>
      <w:tr w:rsidR="00B802DA" w:rsidRPr="004E6FA1" w14:paraId="0342F711"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7251393D"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310DE012"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Seltop/Ciplukan</w:t>
            </w:r>
          </w:p>
        </w:tc>
        <w:tc>
          <w:tcPr>
            <w:tcW w:w="2610" w:type="dxa"/>
            <w:tcBorders>
              <w:top w:val="single" w:sz="8" w:space="0" w:color="000000" w:themeColor="text1"/>
              <w:bottom w:val="single" w:sz="8" w:space="0" w:color="000000" w:themeColor="text1"/>
            </w:tcBorders>
            <w:shd w:val="clear" w:color="auto" w:fill="auto"/>
            <w:hideMark/>
          </w:tcPr>
          <w:p w14:paraId="7C59DAFE"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i/>
              </w:rPr>
              <w:t>Physalis angulata</w:t>
            </w:r>
            <w:r w:rsidRPr="004E6FA1">
              <w:rPr>
                <w:bCs/>
              </w:rPr>
              <w:t xml:space="preserve"> L.</w:t>
            </w:r>
          </w:p>
        </w:tc>
        <w:tc>
          <w:tcPr>
            <w:tcW w:w="1359" w:type="dxa"/>
            <w:tcBorders>
              <w:top w:val="single" w:sz="8" w:space="0" w:color="000000" w:themeColor="text1"/>
              <w:bottom w:val="single" w:sz="8" w:space="0" w:color="000000" w:themeColor="text1"/>
            </w:tcBorders>
            <w:shd w:val="clear" w:color="auto" w:fill="FFFFFF" w:themeFill="background1"/>
          </w:tcPr>
          <w:p w14:paraId="1E3334EB"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2D81CB8D"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Boils, scabies, ringworm</w:t>
            </w:r>
          </w:p>
          <w:p w14:paraId="676AB231"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p>
        </w:tc>
      </w:tr>
      <w:tr w:rsidR="00B802DA" w:rsidRPr="004E6FA1" w14:paraId="76790BEE"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3B0D04EB"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7D82789F"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Originally / Nusa Indah</w:t>
            </w:r>
          </w:p>
        </w:tc>
        <w:tc>
          <w:tcPr>
            <w:tcW w:w="2610" w:type="dxa"/>
            <w:tcBorders>
              <w:top w:val="single" w:sz="8" w:space="0" w:color="000000" w:themeColor="text1"/>
              <w:bottom w:val="single" w:sz="8" w:space="0" w:color="000000" w:themeColor="text1"/>
            </w:tcBorders>
            <w:shd w:val="clear" w:color="auto" w:fill="auto"/>
            <w:hideMark/>
          </w:tcPr>
          <w:p w14:paraId="115A6706"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Mussaenda pubescens </w:t>
            </w:r>
            <w:r w:rsidRPr="004E6FA1">
              <w:rPr>
                <w:bCs/>
              </w:rPr>
              <w:t>Ait.f.</w:t>
            </w:r>
          </w:p>
        </w:tc>
        <w:tc>
          <w:tcPr>
            <w:tcW w:w="1359" w:type="dxa"/>
            <w:tcBorders>
              <w:top w:val="single" w:sz="8" w:space="0" w:color="000000" w:themeColor="text1"/>
              <w:bottom w:val="single" w:sz="8" w:space="0" w:color="000000" w:themeColor="text1"/>
            </w:tcBorders>
            <w:shd w:val="clear" w:color="auto" w:fill="FFFFFF" w:themeFill="background1"/>
          </w:tcPr>
          <w:p w14:paraId="542EFD03"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29AD3FE5"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Hepatitis</w:t>
            </w:r>
          </w:p>
        </w:tc>
      </w:tr>
      <w:tr w:rsidR="00B802DA" w:rsidRPr="004E6FA1" w14:paraId="5A309170"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1CCB9E34"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4A80E45E"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Lemongrass</w:t>
            </w:r>
          </w:p>
        </w:tc>
        <w:tc>
          <w:tcPr>
            <w:tcW w:w="2610" w:type="dxa"/>
            <w:tcBorders>
              <w:top w:val="single" w:sz="8" w:space="0" w:color="000000" w:themeColor="text1"/>
              <w:bottom w:val="single" w:sz="8" w:space="0" w:color="000000" w:themeColor="text1"/>
            </w:tcBorders>
            <w:shd w:val="clear" w:color="auto" w:fill="auto"/>
            <w:hideMark/>
          </w:tcPr>
          <w:p w14:paraId="4DC5BBD2"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Andropogon nardus </w:t>
            </w:r>
            <w:r w:rsidRPr="004E6FA1">
              <w:rPr>
                <w:bCs/>
              </w:rPr>
              <w:t>L.</w:t>
            </w:r>
          </w:p>
        </w:tc>
        <w:tc>
          <w:tcPr>
            <w:tcW w:w="1359" w:type="dxa"/>
            <w:tcBorders>
              <w:top w:val="single" w:sz="8" w:space="0" w:color="000000" w:themeColor="text1"/>
              <w:bottom w:val="single" w:sz="8" w:space="0" w:color="000000" w:themeColor="text1"/>
            </w:tcBorders>
            <w:shd w:val="clear" w:color="auto" w:fill="FFFFFF" w:themeFill="background1"/>
          </w:tcPr>
          <w:p w14:paraId="35C340AE"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1E952170"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Cough, chicken pox, nail fungus, vaginal discharge, tetanus</w:t>
            </w:r>
          </w:p>
        </w:tc>
      </w:tr>
      <w:tr w:rsidR="00B802DA" w:rsidRPr="004E6FA1" w14:paraId="0E190F44"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14486808"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38CBB56D"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Cassava</w:t>
            </w:r>
          </w:p>
        </w:tc>
        <w:tc>
          <w:tcPr>
            <w:tcW w:w="2610" w:type="dxa"/>
            <w:tcBorders>
              <w:top w:val="single" w:sz="8" w:space="0" w:color="000000" w:themeColor="text1"/>
              <w:bottom w:val="single" w:sz="8" w:space="0" w:color="000000" w:themeColor="text1"/>
            </w:tcBorders>
            <w:shd w:val="clear" w:color="auto" w:fill="auto"/>
            <w:hideMark/>
          </w:tcPr>
          <w:p w14:paraId="79FBEB1D"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i/>
              </w:rPr>
              <w:t xml:space="preserve">Pohl's manihot utilicima </w:t>
            </w:r>
            <w:r w:rsidRPr="004E6FA1">
              <w:rPr>
                <w:bCs/>
              </w:rPr>
              <w:t>.</w:t>
            </w:r>
          </w:p>
        </w:tc>
        <w:tc>
          <w:tcPr>
            <w:tcW w:w="1359" w:type="dxa"/>
            <w:tcBorders>
              <w:top w:val="single" w:sz="8" w:space="0" w:color="000000" w:themeColor="text1"/>
              <w:bottom w:val="single" w:sz="8" w:space="0" w:color="000000" w:themeColor="text1"/>
            </w:tcBorders>
            <w:shd w:val="clear" w:color="auto" w:fill="FFFFFF" w:themeFill="background1"/>
          </w:tcPr>
          <w:p w14:paraId="5077B38A"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Garden</w:t>
            </w:r>
          </w:p>
        </w:tc>
        <w:tc>
          <w:tcPr>
            <w:tcW w:w="3150" w:type="dxa"/>
            <w:tcBorders>
              <w:top w:val="single" w:sz="8" w:space="0" w:color="000000" w:themeColor="text1"/>
              <w:bottom w:val="single" w:sz="8" w:space="0" w:color="000000" w:themeColor="text1"/>
            </w:tcBorders>
            <w:shd w:val="clear" w:color="auto" w:fill="auto"/>
            <w:hideMark/>
          </w:tcPr>
          <w:p w14:paraId="1B2FA6A7"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Worms</w:t>
            </w:r>
          </w:p>
        </w:tc>
      </w:tr>
      <w:tr w:rsidR="00B802DA" w:rsidRPr="004E6FA1" w14:paraId="46CF3288"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726B58D3"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1B3B8E8A"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Betel</w:t>
            </w:r>
          </w:p>
        </w:tc>
        <w:tc>
          <w:tcPr>
            <w:tcW w:w="2610" w:type="dxa"/>
            <w:tcBorders>
              <w:top w:val="single" w:sz="8" w:space="0" w:color="000000" w:themeColor="text1"/>
              <w:bottom w:val="single" w:sz="8" w:space="0" w:color="000000" w:themeColor="text1"/>
            </w:tcBorders>
            <w:shd w:val="clear" w:color="auto" w:fill="auto"/>
            <w:hideMark/>
          </w:tcPr>
          <w:p w14:paraId="56D80F96"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i/>
              </w:rPr>
              <w:t xml:space="preserve">Piper betle </w:t>
            </w:r>
            <w:r w:rsidRPr="004E6FA1">
              <w:rPr>
                <w:bCs/>
              </w:rPr>
              <w:t>Linn.</w:t>
            </w:r>
          </w:p>
        </w:tc>
        <w:tc>
          <w:tcPr>
            <w:tcW w:w="1359" w:type="dxa"/>
            <w:tcBorders>
              <w:top w:val="single" w:sz="8" w:space="0" w:color="000000" w:themeColor="text1"/>
              <w:bottom w:val="single" w:sz="8" w:space="0" w:color="000000" w:themeColor="text1"/>
            </w:tcBorders>
            <w:shd w:val="clear" w:color="auto" w:fill="FFFFFF" w:themeFill="background1"/>
          </w:tcPr>
          <w:p w14:paraId="39DAC3F6"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189C7F60"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Cough with phlegm, ulcers, chicken pox, vaginal discharge, ringworm, spurt, rabies, toothache, tetanus, tuberculosis</w:t>
            </w:r>
          </w:p>
        </w:tc>
      </w:tr>
      <w:tr w:rsidR="00B802DA" w:rsidRPr="004E6FA1" w14:paraId="380A73FB"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15D26F24"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44FE627D"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Red betel</w:t>
            </w:r>
          </w:p>
        </w:tc>
        <w:tc>
          <w:tcPr>
            <w:tcW w:w="2610" w:type="dxa"/>
            <w:tcBorders>
              <w:top w:val="single" w:sz="8" w:space="0" w:color="000000" w:themeColor="text1"/>
              <w:bottom w:val="single" w:sz="8" w:space="0" w:color="000000" w:themeColor="text1"/>
            </w:tcBorders>
            <w:shd w:val="clear" w:color="auto" w:fill="auto"/>
            <w:hideMark/>
          </w:tcPr>
          <w:p w14:paraId="6E1527E7"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lang w:val="pt-BR"/>
              </w:rPr>
            </w:pPr>
            <w:r w:rsidRPr="004E6FA1">
              <w:rPr>
                <w:bCs/>
                <w:i/>
              </w:rPr>
              <w:t xml:space="preserve">Piper ornatum </w:t>
            </w:r>
            <w:r w:rsidRPr="004E6FA1">
              <w:rPr>
                <w:bCs/>
              </w:rPr>
              <w:t>N.E.Br.</w:t>
            </w:r>
          </w:p>
        </w:tc>
        <w:tc>
          <w:tcPr>
            <w:tcW w:w="1359" w:type="dxa"/>
            <w:tcBorders>
              <w:top w:val="single" w:sz="8" w:space="0" w:color="000000" w:themeColor="text1"/>
              <w:bottom w:val="single" w:sz="8" w:space="0" w:color="000000" w:themeColor="text1"/>
            </w:tcBorders>
            <w:shd w:val="clear" w:color="auto" w:fill="FFFFFF" w:themeFill="background1"/>
          </w:tcPr>
          <w:p w14:paraId="3CA8C899"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32245CD7"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Chickenpox, dengue, mumps, hepatitis, nail fungus, scabies, ringworm</w:t>
            </w:r>
          </w:p>
        </w:tc>
      </w:tr>
      <w:tr w:rsidR="00B802DA" w:rsidRPr="004E6FA1" w14:paraId="6E668A39"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04102FCA"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tcPr>
          <w:p w14:paraId="7C06166C"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Sungkai</w:t>
            </w:r>
          </w:p>
        </w:tc>
        <w:tc>
          <w:tcPr>
            <w:tcW w:w="2610" w:type="dxa"/>
            <w:tcBorders>
              <w:top w:val="single" w:sz="8" w:space="0" w:color="000000" w:themeColor="text1"/>
              <w:bottom w:val="single" w:sz="8" w:space="0" w:color="000000" w:themeColor="text1"/>
            </w:tcBorders>
            <w:shd w:val="clear" w:color="auto" w:fill="auto"/>
          </w:tcPr>
          <w:p w14:paraId="1097165D"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i/>
              </w:rPr>
              <w:t xml:space="preserve">Peronema canescens </w:t>
            </w:r>
            <w:r w:rsidRPr="004E6FA1">
              <w:rPr>
                <w:bCs/>
              </w:rPr>
              <w:t>Jack.</w:t>
            </w:r>
          </w:p>
        </w:tc>
        <w:tc>
          <w:tcPr>
            <w:tcW w:w="1359" w:type="dxa"/>
            <w:tcBorders>
              <w:top w:val="single" w:sz="8" w:space="0" w:color="000000" w:themeColor="text1"/>
              <w:bottom w:val="single" w:sz="8" w:space="0" w:color="000000" w:themeColor="text1"/>
            </w:tcBorders>
            <w:shd w:val="clear" w:color="auto" w:fill="FFFFFF" w:themeFill="background1"/>
          </w:tcPr>
          <w:p w14:paraId="0F419B45"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tcPr>
          <w:p w14:paraId="62EE635B"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Chickenpox</w:t>
            </w:r>
          </w:p>
        </w:tc>
      </w:tr>
      <w:tr w:rsidR="00B802DA" w:rsidRPr="004E6FA1" w14:paraId="6837A1D3" w14:textId="77777777" w:rsidTr="006710BD">
        <w:tblPrEx>
          <w:tblBorders>
            <w:insideH w:val="none" w:sz="0" w:space="0" w:color="auto"/>
          </w:tblBorders>
        </w:tblPrEx>
        <w:trPr>
          <w:trHeight w:val="264"/>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6ED1A9AF"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7C679DE0"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Soft poultice</w:t>
            </w:r>
          </w:p>
        </w:tc>
        <w:tc>
          <w:tcPr>
            <w:tcW w:w="2610" w:type="dxa"/>
            <w:tcBorders>
              <w:top w:val="single" w:sz="8" w:space="0" w:color="000000" w:themeColor="text1"/>
              <w:bottom w:val="single" w:sz="8" w:space="0" w:color="000000" w:themeColor="text1"/>
            </w:tcBorders>
            <w:shd w:val="clear" w:color="auto" w:fill="auto"/>
            <w:hideMark/>
          </w:tcPr>
          <w:p w14:paraId="2E208B98"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i/>
              </w:rPr>
              <w:t xml:space="preserve">Adenia lobata </w:t>
            </w:r>
            <w:r w:rsidRPr="004E6FA1">
              <w:rPr>
                <w:bCs/>
              </w:rPr>
              <w:t>(Jacq.) Engl.</w:t>
            </w:r>
          </w:p>
        </w:tc>
        <w:tc>
          <w:tcPr>
            <w:tcW w:w="1359" w:type="dxa"/>
            <w:tcBorders>
              <w:top w:val="single" w:sz="8" w:space="0" w:color="000000" w:themeColor="text1"/>
              <w:bottom w:val="single" w:sz="8" w:space="0" w:color="000000" w:themeColor="text1"/>
            </w:tcBorders>
            <w:shd w:val="clear" w:color="auto" w:fill="FFFFFF" w:themeFill="background1"/>
          </w:tcPr>
          <w:p w14:paraId="31980B61"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hideMark/>
          </w:tcPr>
          <w:p w14:paraId="30F954D1"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Boil</w:t>
            </w:r>
          </w:p>
        </w:tc>
      </w:tr>
      <w:tr w:rsidR="00B802DA" w:rsidRPr="004E6FA1" w14:paraId="2BD2D5A9"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39481BEE"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1E64521A"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Poultice sheet</w:t>
            </w:r>
          </w:p>
        </w:tc>
        <w:tc>
          <w:tcPr>
            <w:tcW w:w="2610" w:type="dxa"/>
            <w:tcBorders>
              <w:top w:val="single" w:sz="8" w:space="0" w:color="000000" w:themeColor="text1"/>
              <w:bottom w:val="single" w:sz="8" w:space="0" w:color="000000" w:themeColor="text1"/>
            </w:tcBorders>
            <w:shd w:val="clear" w:color="auto" w:fill="auto"/>
            <w:hideMark/>
          </w:tcPr>
          <w:p w14:paraId="09AE84B8"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i/>
              </w:rPr>
              <w:t xml:space="preserve">Monophyllaea horsfieldii </w:t>
            </w:r>
            <w:r w:rsidRPr="004E6FA1">
              <w:rPr>
                <w:bCs/>
              </w:rPr>
              <w:t>R.Brown</w:t>
            </w:r>
          </w:p>
        </w:tc>
        <w:tc>
          <w:tcPr>
            <w:tcW w:w="1359" w:type="dxa"/>
            <w:tcBorders>
              <w:top w:val="single" w:sz="8" w:space="0" w:color="000000" w:themeColor="text1"/>
              <w:bottom w:val="single" w:sz="8" w:space="0" w:color="000000" w:themeColor="text1"/>
            </w:tcBorders>
            <w:shd w:val="clear" w:color="auto" w:fill="FFFFFF" w:themeFill="background1"/>
          </w:tcPr>
          <w:p w14:paraId="07262F16"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hideMark/>
          </w:tcPr>
          <w:p w14:paraId="5EE900DC"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Boil</w:t>
            </w:r>
          </w:p>
        </w:tc>
      </w:tr>
      <w:tr w:rsidR="00B802DA" w:rsidRPr="004E6FA1" w14:paraId="1C5DFC79"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525B70C9"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1902B84C"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Manau sugarcane</w:t>
            </w:r>
          </w:p>
        </w:tc>
        <w:tc>
          <w:tcPr>
            <w:tcW w:w="2610" w:type="dxa"/>
            <w:tcBorders>
              <w:top w:val="single" w:sz="8" w:space="0" w:color="000000" w:themeColor="text1"/>
              <w:bottom w:val="single" w:sz="8" w:space="0" w:color="000000" w:themeColor="text1"/>
            </w:tcBorders>
            <w:shd w:val="clear" w:color="auto" w:fill="auto"/>
            <w:hideMark/>
          </w:tcPr>
          <w:p w14:paraId="1864F6F5"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Saccharum officinarum</w:t>
            </w:r>
            <w:r w:rsidRPr="004E6FA1">
              <w:rPr>
                <w:bCs/>
              </w:rPr>
              <w:t xml:space="preserve"> L.</w:t>
            </w:r>
          </w:p>
        </w:tc>
        <w:tc>
          <w:tcPr>
            <w:tcW w:w="1359" w:type="dxa"/>
            <w:tcBorders>
              <w:top w:val="single" w:sz="8" w:space="0" w:color="000000" w:themeColor="text1"/>
              <w:bottom w:val="single" w:sz="8" w:space="0" w:color="000000" w:themeColor="text1"/>
            </w:tcBorders>
            <w:shd w:val="clear" w:color="auto" w:fill="FFFFFF" w:themeFill="background1"/>
          </w:tcPr>
          <w:p w14:paraId="7462C315"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0BE2F1AC"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Chickenpox, oral candidiasis, scabies, ringworm, pediculosis</w:t>
            </w:r>
          </w:p>
        </w:tc>
      </w:tr>
      <w:tr w:rsidR="00B802DA" w:rsidRPr="004E6FA1" w14:paraId="2D1E80A6"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5CAB6F25"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37D3B955"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Black sugar cane</w:t>
            </w:r>
          </w:p>
        </w:tc>
        <w:tc>
          <w:tcPr>
            <w:tcW w:w="2610" w:type="dxa"/>
            <w:tcBorders>
              <w:top w:val="single" w:sz="8" w:space="0" w:color="000000" w:themeColor="text1"/>
              <w:bottom w:val="single" w:sz="8" w:space="0" w:color="000000" w:themeColor="text1"/>
            </w:tcBorders>
            <w:shd w:val="clear" w:color="auto" w:fill="auto"/>
            <w:hideMark/>
          </w:tcPr>
          <w:p w14:paraId="5079B204"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Saccharum officinarum</w:t>
            </w:r>
            <w:r w:rsidRPr="004E6FA1">
              <w:rPr>
                <w:bCs/>
              </w:rPr>
              <w:t xml:space="preserve"> L.</w:t>
            </w:r>
          </w:p>
        </w:tc>
        <w:tc>
          <w:tcPr>
            <w:tcW w:w="1359" w:type="dxa"/>
            <w:tcBorders>
              <w:top w:val="single" w:sz="8" w:space="0" w:color="000000" w:themeColor="text1"/>
              <w:bottom w:val="single" w:sz="8" w:space="0" w:color="000000" w:themeColor="text1"/>
            </w:tcBorders>
            <w:shd w:val="clear" w:color="auto" w:fill="FFFFFF" w:themeFill="background1"/>
          </w:tcPr>
          <w:p w14:paraId="67AF2FDF"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46CC77D8"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Typhoid</w:t>
            </w:r>
          </w:p>
        </w:tc>
      </w:tr>
      <w:tr w:rsidR="00B802DA" w:rsidRPr="004E6FA1" w14:paraId="1E81EA3D" w14:textId="77777777" w:rsidTr="006710BD">
        <w:tblPrEx>
          <w:tblBorders>
            <w:insideH w:val="none" w:sz="0" w:space="0" w:color="auto"/>
          </w:tblBorders>
        </w:tblPrEx>
        <w:trPr>
          <w:trHeight w:val="393"/>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063A185B"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7DC50970"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Telusugh ughat</w:t>
            </w:r>
          </w:p>
        </w:tc>
        <w:tc>
          <w:tcPr>
            <w:tcW w:w="2610" w:type="dxa"/>
            <w:tcBorders>
              <w:top w:val="single" w:sz="8" w:space="0" w:color="000000" w:themeColor="text1"/>
              <w:bottom w:val="single" w:sz="8" w:space="0" w:color="000000" w:themeColor="text1"/>
            </w:tcBorders>
            <w:shd w:val="clear" w:color="auto" w:fill="auto"/>
            <w:hideMark/>
          </w:tcPr>
          <w:p w14:paraId="0B07F83D"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i/>
              </w:rPr>
              <w:t xml:space="preserve">Plantago major </w:t>
            </w:r>
            <w:r w:rsidRPr="004E6FA1">
              <w:rPr>
                <w:bCs/>
              </w:rPr>
              <w:t>L.</w:t>
            </w:r>
          </w:p>
        </w:tc>
        <w:tc>
          <w:tcPr>
            <w:tcW w:w="1359" w:type="dxa"/>
            <w:tcBorders>
              <w:top w:val="single" w:sz="8" w:space="0" w:color="000000" w:themeColor="text1"/>
              <w:bottom w:val="single" w:sz="8" w:space="0" w:color="000000" w:themeColor="text1"/>
            </w:tcBorders>
            <w:shd w:val="clear" w:color="auto" w:fill="FFFFFF" w:themeFill="background1"/>
          </w:tcPr>
          <w:p w14:paraId="4BCAFB06"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450CFE3B"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Hepatitis, lymph nodes</w:t>
            </w:r>
          </w:p>
        </w:tc>
      </w:tr>
      <w:tr w:rsidR="00B802DA" w:rsidRPr="004E6FA1" w14:paraId="59FCC37B"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7903E09A"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24CC67DD"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Tobacco</w:t>
            </w:r>
          </w:p>
        </w:tc>
        <w:tc>
          <w:tcPr>
            <w:tcW w:w="2610" w:type="dxa"/>
            <w:tcBorders>
              <w:top w:val="single" w:sz="8" w:space="0" w:color="000000" w:themeColor="text1"/>
              <w:bottom w:val="single" w:sz="8" w:space="0" w:color="000000" w:themeColor="text1"/>
            </w:tcBorders>
            <w:shd w:val="clear" w:color="auto" w:fill="auto"/>
            <w:hideMark/>
          </w:tcPr>
          <w:p w14:paraId="50B93CC3"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Nicotiana tabacum </w:t>
            </w:r>
            <w:r w:rsidRPr="004E6FA1">
              <w:rPr>
                <w:bCs/>
              </w:rPr>
              <w:t>L.</w:t>
            </w:r>
          </w:p>
        </w:tc>
        <w:tc>
          <w:tcPr>
            <w:tcW w:w="1359" w:type="dxa"/>
            <w:tcBorders>
              <w:top w:val="single" w:sz="8" w:space="0" w:color="000000" w:themeColor="text1"/>
              <w:bottom w:val="single" w:sz="8" w:space="0" w:color="000000" w:themeColor="text1"/>
            </w:tcBorders>
            <w:shd w:val="clear" w:color="auto" w:fill="FFFFFF" w:themeFill="background1"/>
          </w:tcPr>
          <w:p w14:paraId="6D5CD682"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Paddy</w:t>
            </w:r>
          </w:p>
        </w:tc>
        <w:tc>
          <w:tcPr>
            <w:tcW w:w="3150" w:type="dxa"/>
            <w:tcBorders>
              <w:top w:val="single" w:sz="8" w:space="0" w:color="000000" w:themeColor="text1"/>
              <w:bottom w:val="single" w:sz="8" w:space="0" w:color="000000" w:themeColor="text1"/>
            </w:tcBorders>
            <w:shd w:val="clear" w:color="auto" w:fill="auto"/>
            <w:hideMark/>
          </w:tcPr>
          <w:p w14:paraId="1D9E38FB"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Elephantiasis</w:t>
            </w:r>
          </w:p>
        </w:tc>
      </w:tr>
      <w:tr w:rsidR="00B802DA" w:rsidRPr="004E6FA1" w14:paraId="295A880C" w14:textId="77777777" w:rsidTr="006710BD">
        <w:tblPrEx>
          <w:tblBorders>
            <w:insideH w:val="none" w:sz="0" w:space="0" w:color="auto"/>
          </w:tblBorders>
        </w:tblPrEx>
        <w:trPr>
          <w:trHeight w:val="367"/>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50E43EC4"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5F48D36C"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Temperingat</w:t>
            </w:r>
          </w:p>
        </w:tc>
        <w:tc>
          <w:tcPr>
            <w:tcW w:w="2610" w:type="dxa"/>
            <w:tcBorders>
              <w:top w:val="single" w:sz="8" w:space="0" w:color="000000" w:themeColor="text1"/>
              <w:bottom w:val="single" w:sz="8" w:space="0" w:color="000000" w:themeColor="text1"/>
            </w:tcBorders>
            <w:shd w:val="clear" w:color="auto" w:fill="auto"/>
            <w:hideMark/>
          </w:tcPr>
          <w:p w14:paraId="07E3B77F"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Rubus chrysophyllus  </w:t>
            </w:r>
            <w:r w:rsidRPr="004E6FA1">
              <w:rPr>
                <w:bCs/>
              </w:rPr>
              <w:t>Reiwn. ex Miq.</w:t>
            </w:r>
          </w:p>
        </w:tc>
        <w:tc>
          <w:tcPr>
            <w:tcW w:w="1359" w:type="dxa"/>
            <w:tcBorders>
              <w:top w:val="single" w:sz="8" w:space="0" w:color="000000" w:themeColor="text1"/>
              <w:bottom w:val="single" w:sz="8" w:space="0" w:color="000000" w:themeColor="text1"/>
            </w:tcBorders>
            <w:shd w:val="clear" w:color="auto" w:fill="FFFFFF" w:themeFill="background1"/>
          </w:tcPr>
          <w:p w14:paraId="46032DC5"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hideMark/>
          </w:tcPr>
          <w:p w14:paraId="02FFC5F9"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Cough</w:t>
            </w:r>
          </w:p>
        </w:tc>
      </w:tr>
      <w:tr w:rsidR="00B802DA" w:rsidRPr="004E6FA1" w14:paraId="63C9EF4C"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1121FCBF"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5FE9E155"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Temulawak</w:t>
            </w:r>
          </w:p>
        </w:tc>
        <w:tc>
          <w:tcPr>
            <w:tcW w:w="2610" w:type="dxa"/>
            <w:tcBorders>
              <w:top w:val="single" w:sz="8" w:space="0" w:color="000000" w:themeColor="text1"/>
              <w:bottom w:val="single" w:sz="8" w:space="0" w:color="000000" w:themeColor="text1"/>
            </w:tcBorders>
            <w:shd w:val="clear" w:color="auto" w:fill="auto"/>
            <w:hideMark/>
          </w:tcPr>
          <w:p w14:paraId="2A7671B1"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Curcuma zanthorrhiza </w:t>
            </w:r>
            <w:r w:rsidRPr="004E6FA1">
              <w:rPr>
                <w:bCs/>
              </w:rPr>
              <w:t>L.</w:t>
            </w:r>
          </w:p>
        </w:tc>
        <w:tc>
          <w:tcPr>
            <w:tcW w:w="1359" w:type="dxa"/>
            <w:tcBorders>
              <w:top w:val="single" w:sz="8" w:space="0" w:color="000000" w:themeColor="text1"/>
              <w:bottom w:val="single" w:sz="8" w:space="0" w:color="000000" w:themeColor="text1"/>
            </w:tcBorders>
            <w:shd w:val="clear" w:color="auto" w:fill="FFFFFF" w:themeFill="background1"/>
          </w:tcPr>
          <w:p w14:paraId="1CF457CA"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64D8949B"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Cough with phlegm, scarlet fever, mumps, vaginal discharge, pneumonia</w:t>
            </w:r>
          </w:p>
        </w:tc>
      </w:tr>
      <w:tr w:rsidR="00B802DA" w:rsidRPr="004E6FA1" w14:paraId="0DF1F3C3"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54EE3384"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513B20ED"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Eggplant Oil</w:t>
            </w:r>
          </w:p>
        </w:tc>
        <w:tc>
          <w:tcPr>
            <w:tcW w:w="2610" w:type="dxa"/>
            <w:tcBorders>
              <w:top w:val="single" w:sz="8" w:space="0" w:color="000000" w:themeColor="text1"/>
              <w:bottom w:val="single" w:sz="8" w:space="0" w:color="000000" w:themeColor="text1"/>
            </w:tcBorders>
            <w:shd w:val="clear" w:color="auto" w:fill="auto"/>
            <w:hideMark/>
          </w:tcPr>
          <w:p w14:paraId="646AF2FF"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Solanum melongena  </w:t>
            </w:r>
            <w:r w:rsidRPr="004E6FA1">
              <w:rPr>
                <w:bCs/>
              </w:rPr>
              <w:t>L.</w:t>
            </w:r>
          </w:p>
        </w:tc>
        <w:tc>
          <w:tcPr>
            <w:tcW w:w="1359" w:type="dxa"/>
            <w:tcBorders>
              <w:top w:val="single" w:sz="8" w:space="0" w:color="000000" w:themeColor="text1"/>
              <w:bottom w:val="single" w:sz="8" w:space="0" w:color="000000" w:themeColor="text1"/>
            </w:tcBorders>
            <w:shd w:val="clear" w:color="auto" w:fill="FFFFFF" w:themeFill="background1"/>
          </w:tcPr>
          <w:p w14:paraId="75F904BD"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Garden</w:t>
            </w:r>
          </w:p>
        </w:tc>
        <w:tc>
          <w:tcPr>
            <w:tcW w:w="3150" w:type="dxa"/>
            <w:tcBorders>
              <w:top w:val="single" w:sz="8" w:space="0" w:color="000000" w:themeColor="text1"/>
              <w:bottom w:val="single" w:sz="8" w:space="0" w:color="000000" w:themeColor="text1"/>
            </w:tcBorders>
            <w:shd w:val="clear" w:color="auto" w:fill="auto"/>
            <w:hideMark/>
          </w:tcPr>
          <w:p w14:paraId="6D37BA46"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Chickenpox, elephantiasis</w:t>
            </w:r>
          </w:p>
        </w:tc>
      </w:tr>
      <w:tr w:rsidR="00B802DA" w:rsidRPr="004E6FA1" w14:paraId="5A933883"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16213BB6"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13FC6D9E"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Stay awake</w:t>
            </w:r>
          </w:p>
        </w:tc>
        <w:tc>
          <w:tcPr>
            <w:tcW w:w="2610" w:type="dxa"/>
            <w:tcBorders>
              <w:top w:val="single" w:sz="8" w:space="0" w:color="000000" w:themeColor="text1"/>
              <w:bottom w:val="single" w:sz="8" w:space="0" w:color="000000" w:themeColor="text1"/>
            </w:tcBorders>
            <w:shd w:val="clear" w:color="auto" w:fill="auto"/>
            <w:hideMark/>
          </w:tcPr>
          <w:p w14:paraId="5605F83A"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Hadgsonia macrocarpa </w:t>
            </w:r>
            <w:r w:rsidRPr="004E6FA1">
              <w:rPr>
                <w:bCs/>
              </w:rPr>
              <w:t>(Blume) Cogn.</w:t>
            </w:r>
          </w:p>
        </w:tc>
        <w:tc>
          <w:tcPr>
            <w:tcW w:w="1359" w:type="dxa"/>
            <w:tcBorders>
              <w:top w:val="single" w:sz="8" w:space="0" w:color="000000" w:themeColor="text1"/>
              <w:bottom w:val="single" w:sz="8" w:space="0" w:color="000000" w:themeColor="text1"/>
            </w:tcBorders>
            <w:shd w:val="clear" w:color="auto" w:fill="FFFFFF" w:themeFill="background1"/>
          </w:tcPr>
          <w:p w14:paraId="3E109AE4"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hideMark/>
          </w:tcPr>
          <w:p w14:paraId="1E130428"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Hepatitis, pneumonia, tuberculosis</w:t>
            </w:r>
          </w:p>
        </w:tc>
      </w:tr>
      <w:tr w:rsidR="00B802DA" w:rsidRPr="004E6FA1" w14:paraId="02FB13C0"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5CEBEC74"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61DB0970"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Stay hooked</w:t>
            </w:r>
          </w:p>
        </w:tc>
        <w:tc>
          <w:tcPr>
            <w:tcW w:w="2610" w:type="dxa"/>
            <w:tcBorders>
              <w:top w:val="single" w:sz="8" w:space="0" w:color="000000" w:themeColor="text1"/>
              <w:bottom w:val="single" w:sz="8" w:space="0" w:color="000000" w:themeColor="text1"/>
            </w:tcBorders>
            <w:shd w:val="clear" w:color="auto" w:fill="auto"/>
            <w:hideMark/>
          </w:tcPr>
          <w:p w14:paraId="2B05EBB9"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Spatholobus littoralis </w:t>
            </w:r>
            <w:r w:rsidRPr="004E6FA1">
              <w:rPr>
                <w:bCs/>
              </w:rPr>
              <w:t>Hassk</w:t>
            </w:r>
          </w:p>
        </w:tc>
        <w:tc>
          <w:tcPr>
            <w:tcW w:w="1359" w:type="dxa"/>
            <w:tcBorders>
              <w:top w:val="single" w:sz="8" w:space="0" w:color="000000" w:themeColor="text1"/>
              <w:bottom w:val="single" w:sz="8" w:space="0" w:color="000000" w:themeColor="text1"/>
            </w:tcBorders>
            <w:shd w:val="clear" w:color="auto" w:fill="FFFFFF" w:themeFill="background1"/>
          </w:tcPr>
          <w:p w14:paraId="1D30F07A"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Buy</w:t>
            </w:r>
          </w:p>
          <w:p w14:paraId="79862ABE"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p>
        </w:tc>
        <w:tc>
          <w:tcPr>
            <w:tcW w:w="3150" w:type="dxa"/>
            <w:tcBorders>
              <w:top w:val="single" w:sz="8" w:space="0" w:color="000000" w:themeColor="text1"/>
              <w:bottom w:val="single" w:sz="8" w:space="0" w:color="000000" w:themeColor="text1"/>
            </w:tcBorders>
            <w:shd w:val="clear" w:color="auto" w:fill="auto"/>
            <w:hideMark/>
          </w:tcPr>
          <w:p w14:paraId="2B22C498"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Hepatitis</w:t>
            </w:r>
          </w:p>
          <w:p w14:paraId="6FDCC193"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p>
        </w:tc>
      </w:tr>
      <w:tr w:rsidR="00B802DA" w:rsidRPr="004E6FA1" w14:paraId="6B74050F"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75315D3A"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01D267EC"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Stay carefree</w:t>
            </w:r>
          </w:p>
        </w:tc>
        <w:tc>
          <w:tcPr>
            <w:tcW w:w="2610" w:type="dxa"/>
            <w:tcBorders>
              <w:top w:val="single" w:sz="8" w:space="0" w:color="000000" w:themeColor="text1"/>
              <w:bottom w:val="single" w:sz="8" w:space="0" w:color="000000" w:themeColor="text1"/>
            </w:tcBorders>
            <w:shd w:val="clear" w:color="auto" w:fill="auto"/>
            <w:hideMark/>
          </w:tcPr>
          <w:p w14:paraId="7FE977DC"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Calamus manan </w:t>
            </w:r>
            <w:r w:rsidRPr="004E6FA1">
              <w:rPr>
                <w:bCs/>
              </w:rPr>
              <w:t>Miquel</w:t>
            </w:r>
          </w:p>
        </w:tc>
        <w:tc>
          <w:tcPr>
            <w:tcW w:w="1359" w:type="dxa"/>
            <w:tcBorders>
              <w:top w:val="single" w:sz="8" w:space="0" w:color="000000" w:themeColor="text1"/>
              <w:bottom w:val="single" w:sz="8" w:space="0" w:color="000000" w:themeColor="text1"/>
            </w:tcBorders>
            <w:shd w:val="clear" w:color="auto" w:fill="FFFFFF" w:themeFill="background1"/>
          </w:tcPr>
          <w:p w14:paraId="3AA83CCB"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hideMark/>
          </w:tcPr>
          <w:p w14:paraId="63310AB1"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Hepatitis</w:t>
            </w:r>
          </w:p>
        </w:tc>
      </w:tr>
      <w:tr w:rsidR="00B802DA" w:rsidRPr="004E6FA1" w14:paraId="04E71145" w14:textId="77777777" w:rsidTr="006710BD">
        <w:tblPrEx>
          <w:tblBorders>
            <w:insideH w:val="none" w:sz="0" w:space="0" w:color="auto"/>
          </w:tblBorders>
        </w:tblPrEx>
        <w:trPr>
          <w:trHeight w:val="429"/>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5CF30BB4"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hideMark/>
          </w:tcPr>
          <w:p w14:paraId="7314F0F3"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Keep the stump/</w:t>
            </w:r>
          </w:p>
          <w:p w14:paraId="056C7E16"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Sembung Rambat</w:t>
            </w:r>
          </w:p>
        </w:tc>
        <w:tc>
          <w:tcPr>
            <w:tcW w:w="2610" w:type="dxa"/>
            <w:tcBorders>
              <w:top w:val="single" w:sz="8" w:space="0" w:color="000000" w:themeColor="text1"/>
              <w:bottom w:val="single" w:sz="8" w:space="0" w:color="000000" w:themeColor="text1"/>
            </w:tcBorders>
            <w:shd w:val="clear" w:color="auto" w:fill="auto"/>
            <w:hideMark/>
          </w:tcPr>
          <w:p w14:paraId="2E2DC35F"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i/>
              </w:rPr>
            </w:pPr>
            <w:r w:rsidRPr="004E6FA1">
              <w:rPr>
                <w:bCs/>
                <w:i/>
              </w:rPr>
              <w:t xml:space="preserve">Mikania micrantha </w:t>
            </w:r>
            <w:r w:rsidRPr="004E6FA1">
              <w:rPr>
                <w:bCs/>
              </w:rPr>
              <w:t>Kunth</w:t>
            </w:r>
          </w:p>
        </w:tc>
        <w:tc>
          <w:tcPr>
            <w:tcW w:w="1359" w:type="dxa"/>
            <w:tcBorders>
              <w:top w:val="single" w:sz="8" w:space="0" w:color="000000" w:themeColor="text1"/>
              <w:bottom w:val="single" w:sz="8" w:space="0" w:color="000000" w:themeColor="text1"/>
            </w:tcBorders>
            <w:shd w:val="clear" w:color="auto" w:fill="FFFFFF" w:themeFill="background1"/>
          </w:tcPr>
          <w:p w14:paraId="2CACE1E3"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hideMark/>
          </w:tcPr>
          <w:p w14:paraId="7F629B27"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Muntaber, tuberculosis</w:t>
            </w:r>
          </w:p>
        </w:tc>
      </w:tr>
      <w:tr w:rsidR="00B802DA" w:rsidRPr="004E6FA1" w14:paraId="381B0CDA"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2F8E3F56"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tcPr>
          <w:p w14:paraId="7F2093B7"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Mite</w:t>
            </w:r>
          </w:p>
        </w:tc>
        <w:tc>
          <w:tcPr>
            <w:tcW w:w="2610" w:type="dxa"/>
            <w:tcBorders>
              <w:top w:val="single" w:sz="8" w:space="0" w:color="000000" w:themeColor="text1"/>
              <w:bottom w:val="single" w:sz="8" w:space="0" w:color="000000" w:themeColor="text1"/>
            </w:tcBorders>
            <w:shd w:val="clear" w:color="auto" w:fill="auto"/>
          </w:tcPr>
          <w:p w14:paraId="1FCFCCA4"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i/>
              </w:rPr>
              <w:t>Debregeasia longifolia</w:t>
            </w:r>
            <w:r w:rsidRPr="004E6FA1">
              <w:rPr>
                <w:bCs/>
              </w:rPr>
              <w:t xml:space="preserve"> (Burm.f) Wedd</w:t>
            </w:r>
          </w:p>
        </w:tc>
        <w:tc>
          <w:tcPr>
            <w:tcW w:w="1359" w:type="dxa"/>
            <w:tcBorders>
              <w:top w:val="single" w:sz="8" w:space="0" w:color="000000" w:themeColor="text1"/>
              <w:bottom w:val="single" w:sz="8" w:space="0" w:color="000000" w:themeColor="text1"/>
            </w:tcBorders>
            <w:shd w:val="clear" w:color="auto" w:fill="FFFFFF" w:themeFill="background1"/>
          </w:tcPr>
          <w:p w14:paraId="01EA7E7B"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Forest</w:t>
            </w:r>
          </w:p>
        </w:tc>
        <w:tc>
          <w:tcPr>
            <w:tcW w:w="3150" w:type="dxa"/>
            <w:tcBorders>
              <w:top w:val="single" w:sz="8" w:space="0" w:color="000000" w:themeColor="text1"/>
              <w:bottom w:val="single" w:sz="8" w:space="0" w:color="000000" w:themeColor="text1"/>
            </w:tcBorders>
            <w:shd w:val="clear" w:color="auto" w:fill="auto"/>
          </w:tcPr>
          <w:p w14:paraId="1C02F26D"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Diarrhea</w:t>
            </w:r>
          </w:p>
        </w:tc>
      </w:tr>
      <w:tr w:rsidR="00B802DA" w:rsidRPr="004E6FA1" w14:paraId="4E8EB4CB" w14:textId="77777777" w:rsidTr="006710BD">
        <w:tblPrEx>
          <w:tblBorders>
            <w:insideH w:val="none" w:sz="0" w:space="0" w:color="auto"/>
          </w:tblBorders>
        </w:tblPrEx>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00C8DC18"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tcPr>
          <w:p w14:paraId="34B0307A"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Sweet potato</w:t>
            </w:r>
          </w:p>
        </w:tc>
        <w:tc>
          <w:tcPr>
            <w:tcW w:w="2610" w:type="dxa"/>
            <w:tcBorders>
              <w:top w:val="single" w:sz="8" w:space="0" w:color="000000" w:themeColor="text1"/>
              <w:bottom w:val="single" w:sz="8" w:space="0" w:color="000000" w:themeColor="text1"/>
            </w:tcBorders>
            <w:shd w:val="clear" w:color="auto" w:fill="auto"/>
          </w:tcPr>
          <w:p w14:paraId="66409528"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i/>
              </w:rPr>
              <w:t xml:space="preserve">Ipomoea batatas </w:t>
            </w:r>
            <w:r w:rsidRPr="004E6FA1">
              <w:rPr>
                <w:bCs/>
              </w:rPr>
              <w:t>L.</w:t>
            </w:r>
          </w:p>
        </w:tc>
        <w:tc>
          <w:tcPr>
            <w:tcW w:w="1359" w:type="dxa"/>
            <w:tcBorders>
              <w:top w:val="single" w:sz="8" w:space="0" w:color="000000" w:themeColor="text1"/>
              <w:bottom w:val="single" w:sz="8" w:space="0" w:color="000000" w:themeColor="text1"/>
            </w:tcBorders>
            <w:shd w:val="clear" w:color="auto" w:fill="FFFFFF" w:themeFill="background1"/>
          </w:tcPr>
          <w:p w14:paraId="56A706E5" w14:textId="77777777" w:rsidR="00B802DA" w:rsidRPr="004E6FA1" w:rsidRDefault="00B802DA" w:rsidP="006710BD">
            <w:pPr>
              <w:widowControl w:val="0"/>
              <w:pBdr>
                <w:top w:val="nil"/>
                <w:left w:val="nil"/>
                <w:bottom w:val="nil"/>
                <w:right w:val="nil"/>
                <w:between w:val="nil"/>
              </w:pBdr>
              <w:ind w:left="-730" w:right="-335" w:firstLine="720"/>
              <w:jc w:val="both"/>
              <w:cnfStyle w:val="000000000000" w:firstRow="0" w:lastRow="0" w:firstColumn="0" w:lastColumn="0" w:oddVBand="0" w:evenVBand="0" w:oddHBand="0" w:evenHBand="0" w:firstRowFirstColumn="0" w:firstRowLastColumn="0" w:lastRowFirstColumn="0" w:lastRowLastColumn="0"/>
              <w:rPr>
                <w:bCs/>
              </w:rPr>
            </w:pPr>
            <w:r w:rsidRPr="004E6FA1">
              <w:rPr>
                <w:bCs/>
              </w:rPr>
              <w:t>Garden</w:t>
            </w:r>
          </w:p>
        </w:tc>
        <w:tc>
          <w:tcPr>
            <w:tcW w:w="3150" w:type="dxa"/>
            <w:tcBorders>
              <w:top w:val="single" w:sz="8" w:space="0" w:color="000000" w:themeColor="text1"/>
              <w:bottom w:val="single" w:sz="8" w:space="0" w:color="000000" w:themeColor="text1"/>
            </w:tcBorders>
            <w:shd w:val="clear" w:color="auto" w:fill="auto"/>
          </w:tcPr>
          <w:p w14:paraId="60C05BCD" w14:textId="77777777" w:rsidR="00B802DA" w:rsidRPr="004E6FA1" w:rsidRDefault="00B802DA" w:rsidP="006710BD">
            <w:pPr>
              <w:pStyle w:val="Heading2"/>
              <w:cnfStyle w:val="000000000000" w:firstRow="0" w:lastRow="0" w:firstColumn="0" w:lastColumn="0" w:oddVBand="0" w:evenVBand="0" w:oddHBand="0" w:evenHBand="0" w:firstRowFirstColumn="0" w:firstRowLastColumn="0" w:lastRowFirstColumn="0" w:lastRowLastColumn="0"/>
            </w:pPr>
            <w:r w:rsidRPr="004E6FA1">
              <w:t>Ulcers, dengue fever</w:t>
            </w:r>
          </w:p>
        </w:tc>
      </w:tr>
      <w:tr w:rsidR="00B802DA" w:rsidRPr="004E6FA1" w14:paraId="4A74F137" w14:textId="77777777" w:rsidTr="006710BD">
        <w:tblPrEx>
          <w:tblBorders>
            <w:insideH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single" w:sz="8" w:space="0" w:color="000000" w:themeColor="text1"/>
              <w:bottom w:val="single" w:sz="8" w:space="0" w:color="000000" w:themeColor="text1"/>
            </w:tcBorders>
            <w:shd w:val="clear" w:color="auto" w:fill="auto"/>
          </w:tcPr>
          <w:p w14:paraId="53BAAA1C" w14:textId="77777777" w:rsidR="00B802DA" w:rsidRPr="004E6FA1" w:rsidRDefault="00B802DA" w:rsidP="00B802DA">
            <w:pPr>
              <w:widowControl w:val="0"/>
              <w:numPr>
                <w:ilvl w:val="0"/>
                <w:numId w:val="28"/>
              </w:numPr>
              <w:pBdr>
                <w:top w:val="nil"/>
                <w:left w:val="nil"/>
                <w:bottom w:val="nil"/>
                <w:right w:val="nil"/>
                <w:between w:val="nil"/>
              </w:pBdr>
              <w:ind w:left="-730" w:right="-335"/>
              <w:jc w:val="both"/>
            </w:pPr>
          </w:p>
        </w:tc>
        <w:tc>
          <w:tcPr>
            <w:tcW w:w="1644" w:type="dxa"/>
            <w:tcBorders>
              <w:top w:val="single" w:sz="8" w:space="0" w:color="000000" w:themeColor="text1"/>
              <w:bottom w:val="single" w:sz="8" w:space="0" w:color="000000" w:themeColor="text1"/>
            </w:tcBorders>
            <w:shd w:val="clear" w:color="auto" w:fill="auto"/>
          </w:tcPr>
          <w:p w14:paraId="3B1CD042"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The sane</w:t>
            </w:r>
          </w:p>
        </w:tc>
        <w:tc>
          <w:tcPr>
            <w:tcW w:w="2610" w:type="dxa"/>
            <w:tcBorders>
              <w:top w:val="single" w:sz="8" w:space="0" w:color="000000" w:themeColor="text1"/>
              <w:bottom w:val="single" w:sz="8" w:space="0" w:color="000000" w:themeColor="text1"/>
            </w:tcBorders>
            <w:shd w:val="clear" w:color="auto" w:fill="auto"/>
          </w:tcPr>
          <w:p w14:paraId="5B6E56E1"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i/>
              </w:rPr>
            </w:pPr>
            <w:r w:rsidRPr="004E6FA1">
              <w:rPr>
                <w:bCs/>
                <w:i/>
              </w:rPr>
              <w:t xml:space="preserve">Pterocarpus indicus  </w:t>
            </w:r>
            <w:r w:rsidRPr="004E6FA1">
              <w:rPr>
                <w:bCs/>
              </w:rPr>
              <w:t>Willd.</w:t>
            </w:r>
          </w:p>
        </w:tc>
        <w:tc>
          <w:tcPr>
            <w:tcW w:w="1359" w:type="dxa"/>
            <w:tcBorders>
              <w:top w:val="single" w:sz="8" w:space="0" w:color="000000" w:themeColor="text1"/>
              <w:bottom w:val="single" w:sz="8" w:space="0" w:color="000000" w:themeColor="text1"/>
            </w:tcBorders>
            <w:shd w:val="clear" w:color="auto" w:fill="FFFFFF" w:themeFill="background1"/>
          </w:tcPr>
          <w:p w14:paraId="3307ECF3" w14:textId="77777777" w:rsidR="00B802DA" w:rsidRPr="004E6FA1" w:rsidRDefault="00B802DA" w:rsidP="006710BD">
            <w:pPr>
              <w:widowControl w:val="0"/>
              <w:pBdr>
                <w:top w:val="nil"/>
                <w:left w:val="nil"/>
                <w:bottom w:val="nil"/>
                <w:right w:val="nil"/>
                <w:between w:val="nil"/>
              </w:pBdr>
              <w:ind w:left="-730" w:right="-335" w:firstLine="720"/>
              <w:jc w:val="both"/>
              <w:cnfStyle w:val="000000100000" w:firstRow="0" w:lastRow="0" w:firstColumn="0" w:lastColumn="0" w:oddVBand="0" w:evenVBand="0" w:oddHBand="1" w:evenHBand="0" w:firstRowFirstColumn="0" w:firstRowLastColumn="0" w:lastRowFirstColumn="0" w:lastRowLastColumn="0"/>
              <w:rPr>
                <w:bCs/>
              </w:rPr>
            </w:pPr>
            <w:r w:rsidRPr="004E6FA1">
              <w:rPr>
                <w:bCs/>
              </w:rPr>
              <w:t>Yards</w:t>
            </w:r>
          </w:p>
        </w:tc>
        <w:tc>
          <w:tcPr>
            <w:tcW w:w="3150" w:type="dxa"/>
            <w:tcBorders>
              <w:top w:val="single" w:sz="8" w:space="0" w:color="000000" w:themeColor="text1"/>
              <w:bottom w:val="single" w:sz="8" w:space="0" w:color="000000" w:themeColor="text1"/>
            </w:tcBorders>
            <w:shd w:val="clear" w:color="auto" w:fill="auto"/>
          </w:tcPr>
          <w:p w14:paraId="5219FFBE" w14:textId="77777777" w:rsidR="00B802DA" w:rsidRPr="004E6FA1" w:rsidRDefault="00B802DA" w:rsidP="006710BD">
            <w:pPr>
              <w:pStyle w:val="Heading2"/>
              <w:cnfStyle w:val="000000100000" w:firstRow="0" w:lastRow="0" w:firstColumn="0" w:lastColumn="0" w:oddVBand="0" w:evenVBand="0" w:oddHBand="1" w:evenHBand="0" w:firstRowFirstColumn="0" w:firstRowLastColumn="0" w:lastRowFirstColumn="0" w:lastRowLastColumn="0"/>
            </w:pPr>
            <w:r w:rsidRPr="004E6FA1">
              <w:t>Cough with phlegm, diarrhea</w:t>
            </w:r>
          </w:p>
        </w:tc>
      </w:tr>
    </w:tbl>
    <w:p w14:paraId="3EC6EEF2" w14:textId="77777777" w:rsidR="004E6FA1" w:rsidRPr="004E6FA1" w:rsidRDefault="004E6FA1" w:rsidP="004E6FA1">
      <w:pPr>
        <w:widowControl w:val="0"/>
        <w:pBdr>
          <w:top w:val="nil"/>
          <w:left w:val="nil"/>
          <w:bottom w:val="nil"/>
          <w:right w:val="nil"/>
          <w:between w:val="nil"/>
        </w:pBdr>
        <w:ind w:right="11" w:firstLine="720"/>
        <w:jc w:val="both"/>
        <w:rPr>
          <w:b/>
          <w:bCs/>
          <w:lang w:val="en-US"/>
        </w:rPr>
      </w:pPr>
    </w:p>
    <w:p w14:paraId="70C99B2B" w14:textId="3A3138A4" w:rsidR="004E6FA1" w:rsidRPr="004E6FA1" w:rsidRDefault="009625FE" w:rsidP="009625FE">
      <w:pPr>
        <w:widowControl w:val="0"/>
        <w:pBdr>
          <w:top w:val="nil"/>
          <w:left w:val="nil"/>
          <w:bottom w:val="nil"/>
          <w:right w:val="nil"/>
          <w:between w:val="nil"/>
        </w:pBdr>
        <w:ind w:right="11"/>
        <w:jc w:val="both"/>
        <w:rPr>
          <w:b/>
          <w:bCs/>
          <w:lang w:val="en-US"/>
        </w:rPr>
      </w:pPr>
      <w:r w:rsidRPr="004E6FA1">
        <w:rPr>
          <w:b/>
          <w:bCs/>
        </w:rPr>
        <w:t>Typical plants of the Besemah tribe</w:t>
      </w:r>
    </w:p>
    <w:p w14:paraId="0152B7FC" w14:textId="01EC4F49" w:rsidR="004E6FA1" w:rsidRPr="004E6FA1" w:rsidRDefault="009625FE" w:rsidP="004E6FA1">
      <w:pPr>
        <w:widowControl w:val="0"/>
        <w:pBdr>
          <w:top w:val="nil"/>
          <w:left w:val="nil"/>
          <w:bottom w:val="nil"/>
          <w:right w:val="nil"/>
          <w:between w:val="nil"/>
        </w:pBdr>
        <w:ind w:right="11" w:firstLine="720"/>
        <w:jc w:val="both"/>
        <w:rPr>
          <w:bCs/>
          <w:lang w:val="en-US"/>
        </w:rPr>
      </w:pPr>
      <w:r w:rsidRPr="004E6FA1">
        <w:rPr>
          <w:bCs/>
        </w:rPr>
        <w:t>Some typical plants of the Besemah tribe found in Lahat Regency are, Fixed kadam (</w:t>
      </w:r>
      <w:r w:rsidRPr="004E6FA1">
        <w:rPr>
          <w:bCs/>
          <w:i/>
        </w:rPr>
        <w:t xml:space="preserve">Hadgsonia macrocarpa </w:t>
      </w:r>
      <w:r w:rsidRPr="004E6FA1">
        <w:rPr>
          <w:bCs/>
        </w:rPr>
        <w:t>(Blume) Cogn.), Mite (</w:t>
      </w:r>
      <w:r w:rsidRPr="004E6FA1">
        <w:rPr>
          <w:bCs/>
          <w:i/>
        </w:rPr>
        <w:t>Debregeasia longifolia</w:t>
      </w:r>
      <w:r w:rsidRPr="004E6FA1">
        <w:rPr>
          <w:bCs/>
        </w:rPr>
        <w:t xml:space="preserve"> (Burm.f) Wedd), Memban bird (</w:t>
      </w:r>
      <w:r w:rsidRPr="004E6FA1">
        <w:rPr>
          <w:bCs/>
          <w:i/>
        </w:rPr>
        <w:t>Donax canniformis</w:t>
      </w:r>
      <w:r w:rsidRPr="004E6FA1">
        <w:rPr>
          <w:bCs/>
        </w:rPr>
        <w:t xml:space="preserve"> (G.Forst) K.Schum), Temperingat (</w:t>
      </w:r>
      <w:r w:rsidRPr="004E6FA1">
        <w:rPr>
          <w:bCs/>
          <w:i/>
        </w:rPr>
        <w:t xml:space="preserve">Rubus moluccanus </w:t>
      </w:r>
      <w:r w:rsidRPr="004E6FA1">
        <w:rPr>
          <w:bCs/>
        </w:rPr>
        <w:t>L.), poultice (</w:t>
      </w:r>
      <w:r w:rsidRPr="004E6FA1">
        <w:rPr>
          <w:bCs/>
          <w:i/>
        </w:rPr>
        <w:t xml:space="preserve">Monophyllaea horsfieldii </w:t>
      </w:r>
      <w:r w:rsidRPr="004E6FA1">
        <w:rPr>
          <w:bCs/>
        </w:rPr>
        <w:t>R.Brown), As cold as the forest (</w:t>
      </w:r>
      <w:r w:rsidRPr="004E6FA1">
        <w:rPr>
          <w:bCs/>
          <w:i/>
        </w:rPr>
        <w:t xml:space="preserve">Fissistigma fulgens </w:t>
      </w:r>
      <w:r w:rsidRPr="004E6FA1">
        <w:rPr>
          <w:bCs/>
        </w:rPr>
        <w:t>(Hook.f &amp; Thomson) Merr.), and Memaye (</w:t>
      </w:r>
      <w:r w:rsidRPr="004E6FA1">
        <w:rPr>
          <w:bCs/>
          <w:i/>
        </w:rPr>
        <w:t>Leea indica</w:t>
      </w:r>
      <w:r w:rsidRPr="004E6FA1">
        <w:rPr>
          <w:bCs/>
        </w:rPr>
        <w:t xml:space="preserve"> (Burm.f.) Merr).</w:t>
      </w:r>
      <w:r w:rsidR="004E6FA1" w:rsidRPr="004E6FA1">
        <w:rPr>
          <w:bCs/>
          <w:lang w:val="en-US"/>
        </w:rPr>
        <w:t xml:space="preserve"> </w:t>
      </w:r>
    </w:p>
    <w:p w14:paraId="0BB6DE67" w14:textId="532D0DF2" w:rsidR="004E6FA1" w:rsidRPr="00B802DA" w:rsidRDefault="009625FE" w:rsidP="00B802DA">
      <w:pPr>
        <w:pStyle w:val="ListParagraph"/>
        <w:widowControl w:val="0"/>
        <w:numPr>
          <w:ilvl w:val="0"/>
          <w:numId w:val="64"/>
        </w:numPr>
        <w:pBdr>
          <w:top w:val="nil"/>
          <w:left w:val="nil"/>
          <w:bottom w:val="nil"/>
          <w:right w:val="nil"/>
          <w:between w:val="nil"/>
        </w:pBdr>
        <w:ind w:left="284" w:right="11" w:hanging="284"/>
        <w:jc w:val="both"/>
        <w:rPr>
          <w:bCs/>
          <w:lang w:val="en-US"/>
        </w:rPr>
      </w:pPr>
      <w:r w:rsidRPr="00B802DA">
        <w:rPr>
          <w:b/>
          <w:bCs/>
        </w:rPr>
        <w:t xml:space="preserve">Stay awake </w:t>
      </w:r>
      <w:r w:rsidR="004E6FA1" w:rsidRPr="00B802DA">
        <w:rPr>
          <w:b/>
          <w:bCs/>
          <w:lang w:val="id-ID"/>
        </w:rPr>
        <w:t>(</w:t>
      </w:r>
      <w:r w:rsidR="004E6FA1" w:rsidRPr="00B802DA">
        <w:rPr>
          <w:b/>
          <w:bCs/>
          <w:i/>
          <w:lang w:val="id-ID"/>
        </w:rPr>
        <w:t xml:space="preserve">Hadgsonia macrocarpa </w:t>
      </w:r>
      <w:r w:rsidR="004E6FA1" w:rsidRPr="00B802DA">
        <w:rPr>
          <w:b/>
          <w:bCs/>
          <w:lang w:val="id-ID"/>
        </w:rPr>
        <w:t>(Blume) Cogn.)</w:t>
      </w:r>
    </w:p>
    <w:p w14:paraId="017ECE98" w14:textId="77777777" w:rsidR="004E6FA1" w:rsidRPr="004E6FA1" w:rsidRDefault="004E6FA1" w:rsidP="00B802DA">
      <w:pPr>
        <w:widowControl w:val="0"/>
        <w:pBdr>
          <w:top w:val="nil"/>
          <w:left w:val="nil"/>
          <w:bottom w:val="nil"/>
          <w:right w:val="nil"/>
          <w:between w:val="nil"/>
        </w:pBdr>
        <w:ind w:right="11" w:firstLine="720"/>
        <w:jc w:val="center"/>
        <w:rPr>
          <w:bCs/>
          <w:lang w:val="en-US"/>
        </w:rPr>
      </w:pPr>
      <w:r w:rsidRPr="004E6FA1">
        <w:rPr>
          <w:bCs/>
          <w:noProof/>
          <w:lang w:val="en-US"/>
        </w:rPr>
        <mc:AlternateContent>
          <mc:Choice Requires="wps">
            <w:drawing>
              <wp:anchor distT="0" distB="0" distL="114300" distR="114300" simplePos="0" relativeHeight="251669504" behindDoc="0" locked="0" layoutInCell="1" allowOverlap="1" wp14:anchorId="75C5A303" wp14:editId="3A0B92EA">
                <wp:simplePos x="0" y="0"/>
                <wp:positionH relativeFrom="column">
                  <wp:posOffset>4930140</wp:posOffset>
                </wp:positionH>
                <wp:positionV relativeFrom="paragraph">
                  <wp:posOffset>1383030</wp:posOffset>
                </wp:positionV>
                <wp:extent cx="228600" cy="266700"/>
                <wp:effectExtent l="0" t="1905" r="3810" b="0"/>
                <wp:wrapNone/>
                <wp:docPr id="156478205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AFA4B9" w14:textId="77777777" w:rsidR="004E6FA1" w:rsidRPr="00180B3C" w:rsidRDefault="004E6FA1" w:rsidP="004E6FA1">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5A303" id="Rectangle 79" o:spid="_x0000_s1026" style="position:absolute;left:0;text-align:left;margin-left:388.2pt;margin-top:108.9pt;width:18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" stroked="f">
                <v:textbox>
                  <w:txbxContent>
                    <w:p w14:paraId="2BAFA4B9" w14:textId="77777777" w:rsidR="004E6FA1" w:rsidRPr="00180B3C" w:rsidRDefault="004E6FA1" w:rsidP="004E6FA1">
                      <w:pPr>
                        <w:rPr>
                          <w:sz w:val="20"/>
                          <w:szCs w:val="20"/>
                        </w:rPr>
                      </w:pPr>
                    </w:p>
                  </w:txbxContent>
                </v:textbox>
              </v:rect>
            </w:pict>
          </mc:Fallback>
        </mc:AlternateContent>
      </w:r>
      <w:r w:rsidRPr="004E6FA1">
        <w:rPr>
          <w:bCs/>
          <w:noProof/>
          <w:lang w:val="en-US"/>
        </w:rPr>
        <mc:AlternateContent>
          <mc:Choice Requires="wps">
            <w:drawing>
              <wp:anchor distT="0" distB="0" distL="114300" distR="114300" simplePos="0" relativeHeight="251667456" behindDoc="0" locked="0" layoutInCell="1" allowOverlap="1" wp14:anchorId="690FF957" wp14:editId="24DD72BF">
                <wp:simplePos x="0" y="0"/>
                <wp:positionH relativeFrom="column">
                  <wp:posOffset>4961890</wp:posOffset>
                </wp:positionH>
                <wp:positionV relativeFrom="paragraph">
                  <wp:posOffset>515620</wp:posOffset>
                </wp:positionV>
                <wp:extent cx="228600" cy="266700"/>
                <wp:effectExtent l="0" t="1270" r="635" b="0"/>
                <wp:wrapNone/>
                <wp:docPr id="373052296"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CB8062" w14:textId="77777777" w:rsidR="004E6FA1" w:rsidRPr="00180B3C" w:rsidRDefault="004E6FA1" w:rsidP="004E6FA1">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FF957" id="Rectangle 78" o:spid="_x0000_s1027" style="position:absolute;left:0;text-align:left;margin-left:390.7pt;margin-top:40.6pt;width:18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" stroked="f">
                <v:textbox>
                  <w:txbxContent>
                    <w:p w14:paraId="4ECB8062" w14:textId="77777777" w:rsidR="004E6FA1" w:rsidRPr="00180B3C" w:rsidRDefault="004E6FA1" w:rsidP="004E6FA1">
                      <w:pPr>
                        <w:rPr>
                          <w:sz w:val="20"/>
                          <w:szCs w:val="20"/>
                        </w:rPr>
                      </w:pPr>
                    </w:p>
                  </w:txbxContent>
                </v:textbox>
              </v:rect>
            </w:pict>
          </mc:Fallback>
        </mc:AlternateContent>
      </w:r>
      <w:r w:rsidRPr="004E6FA1">
        <w:rPr>
          <w:bCs/>
          <w:noProof/>
          <w:lang w:val="en-US"/>
        </w:rPr>
        <w:drawing>
          <wp:inline distT="0" distB="0" distL="0" distR="0" wp14:anchorId="5E87D1B1" wp14:editId="1B845802">
            <wp:extent cx="3001362" cy="1807535"/>
            <wp:effectExtent l="0" t="0" r="0" b="0"/>
            <wp:docPr id="16" name="Picture 15" descr="TETTAP KAD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TTAP KADAM.jpg"/>
                    <pic:cNvPicPr/>
                  </pic:nvPicPr>
                  <pic:blipFill>
                    <a:blip r:embed="rId11" cstate="print">
                      <a:lum bright="10000" contrast="10000"/>
                    </a:blip>
                    <a:stretch>
                      <a:fillRect/>
                    </a:stretch>
                  </pic:blipFill>
                  <pic:spPr>
                    <a:xfrm>
                      <a:off x="0" y="0"/>
                      <a:ext cx="3075381" cy="1852112"/>
                    </a:xfrm>
                    <a:prstGeom prst="rect">
                      <a:avLst/>
                    </a:prstGeom>
                  </pic:spPr>
                </pic:pic>
              </a:graphicData>
            </a:graphic>
          </wp:inline>
        </w:drawing>
      </w:r>
    </w:p>
    <w:p w14:paraId="78C84108" w14:textId="523AC014" w:rsidR="004E6FA1" w:rsidRPr="00B802DA" w:rsidRDefault="009625FE" w:rsidP="00B802DA">
      <w:pPr>
        <w:widowControl w:val="0"/>
        <w:pBdr>
          <w:top w:val="nil"/>
          <w:left w:val="nil"/>
          <w:bottom w:val="nil"/>
          <w:right w:val="nil"/>
          <w:between w:val="nil"/>
        </w:pBdr>
        <w:ind w:right="11" w:firstLine="720"/>
        <w:jc w:val="center"/>
        <w:rPr>
          <w:b/>
          <w:lang w:val="en-US"/>
        </w:rPr>
      </w:pPr>
      <w:r w:rsidRPr="00B802DA">
        <w:rPr>
          <w:b/>
        </w:rPr>
        <w:t>Figure 1</w:t>
      </w:r>
      <w:r w:rsidR="00B802DA" w:rsidRPr="00B802DA">
        <w:rPr>
          <w:b/>
        </w:rPr>
        <w:t xml:space="preserve"> </w:t>
      </w:r>
      <w:r w:rsidRPr="00B802DA">
        <w:rPr>
          <w:b/>
        </w:rPr>
        <w:t xml:space="preserve">Stay awake </w:t>
      </w:r>
      <w:r w:rsidR="004E6FA1" w:rsidRPr="00B802DA">
        <w:rPr>
          <w:b/>
          <w:lang w:val="en-US"/>
        </w:rPr>
        <w:t>(</w:t>
      </w:r>
      <w:r w:rsidR="004E6FA1" w:rsidRPr="00B802DA">
        <w:rPr>
          <w:b/>
          <w:i/>
          <w:lang w:val="id-ID"/>
        </w:rPr>
        <w:t xml:space="preserve">Hadgsonia macrocarpa </w:t>
      </w:r>
      <w:r w:rsidR="004E6FA1" w:rsidRPr="00B802DA">
        <w:rPr>
          <w:b/>
          <w:lang w:val="id-ID"/>
        </w:rPr>
        <w:t>(Blume) Cogn.</w:t>
      </w:r>
      <w:r w:rsidR="004E6FA1" w:rsidRPr="00B802DA">
        <w:rPr>
          <w:b/>
          <w:lang w:val="en-US"/>
        </w:rPr>
        <w:t>) :</w:t>
      </w:r>
    </w:p>
    <w:p w14:paraId="3573C95E" w14:textId="77777777" w:rsidR="004E6FA1" w:rsidRPr="004E6FA1" w:rsidRDefault="004E6FA1" w:rsidP="004E6FA1">
      <w:pPr>
        <w:widowControl w:val="0"/>
        <w:pBdr>
          <w:top w:val="nil"/>
          <w:left w:val="nil"/>
          <w:bottom w:val="nil"/>
          <w:right w:val="nil"/>
          <w:between w:val="nil"/>
        </w:pBdr>
        <w:ind w:right="11" w:firstLine="720"/>
        <w:jc w:val="both"/>
        <w:rPr>
          <w:bCs/>
          <w:lang w:val="en-US"/>
        </w:rPr>
      </w:pPr>
    </w:p>
    <w:p w14:paraId="2FE5F9E6" w14:textId="583883FA" w:rsidR="00D522ED" w:rsidRPr="004E6FA1" w:rsidRDefault="00D522ED" w:rsidP="00B802DA">
      <w:pPr>
        <w:widowControl w:val="0"/>
        <w:pBdr>
          <w:top w:val="nil"/>
          <w:left w:val="nil"/>
          <w:bottom w:val="nil"/>
          <w:right w:val="nil"/>
          <w:between w:val="nil"/>
        </w:pBdr>
        <w:ind w:right="11" w:firstLine="720"/>
        <w:jc w:val="both"/>
        <w:rPr>
          <w:bCs/>
          <w:lang w:val="en-US"/>
        </w:rPr>
      </w:pPr>
      <w:r w:rsidRPr="004E6FA1">
        <w:rPr>
          <w:bCs/>
        </w:rPr>
        <w:t>Fixed kadam (</w:t>
      </w:r>
      <w:r w:rsidRPr="004E6FA1">
        <w:rPr>
          <w:bCs/>
          <w:i/>
        </w:rPr>
        <w:t xml:space="preserve">Hadgsonia macrocarpa </w:t>
      </w:r>
      <w:r w:rsidRPr="004E6FA1">
        <w:rPr>
          <w:bCs/>
        </w:rPr>
        <w:t xml:space="preserve">(Blume) Cogn.), a characteristic of kadam fixed plants found in Lahat Regency are 3-lobed leaves, the upper surface of the leaves is green, woody stems, climbing and has branches that usually spread to large trees or plants around it. The Besemah tribe community uses kadam fixed plants to treat various kinds of infectious diseases. The stem is used to treat hepatitis, pneumonia and tuberculosis which is taken water from the stem while the fruit remains on the inside of the seed used to treat hepatitis. </w:t>
      </w:r>
      <w:r w:rsidRPr="004E6FA1">
        <w:rPr>
          <w:bCs/>
        </w:rPr>
        <w:tab/>
      </w:r>
    </w:p>
    <w:p w14:paraId="5C47F0A7" w14:textId="2600A047" w:rsidR="004E6FA1" w:rsidRPr="004E6FA1" w:rsidRDefault="00D522ED" w:rsidP="004E6FA1">
      <w:pPr>
        <w:widowControl w:val="0"/>
        <w:pBdr>
          <w:top w:val="nil"/>
          <w:left w:val="nil"/>
          <w:bottom w:val="nil"/>
          <w:right w:val="nil"/>
          <w:between w:val="nil"/>
        </w:pBdr>
        <w:ind w:right="11" w:firstLine="720"/>
        <w:jc w:val="both"/>
        <w:rPr>
          <w:b/>
          <w:bCs/>
          <w:lang w:val="en-US"/>
        </w:rPr>
      </w:pPr>
      <w:r w:rsidRPr="004E6FA1">
        <w:rPr>
          <w:bCs/>
        </w:rPr>
        <w:t xml:space="preserve">According to </w:t>
      </w:r>
      <w:r w:rsidR="00822B14">
        <w:rPr>
          <w:bCs/>
        </w:rPr>
        <w:fldChar w:fldCharType="begin" w:fldLock="1"/>
      </w:r>
      <w:r w:rsidR="00822B14">
        <w:rPr>
          <w:bCs/>
        </w:rPr>
        <w:instrText>ADDIN CSL_CITATION {"citationItems":[{"id":"ITEM-1","itemData":{"author":[{"dropping-particle":"","family":"Swargiary","given":"A","non-dropping-particle":"","parse-names":false,"suffix":""},{"dropping-particle":"","family":"Brahma","given":"D","non-dropping-particle":"","parse-names":false,"suffix":""}],"container-title":"Indian J Pharm Sci","id":"ITEM-1","issue":"2","issued":{"date-parts":[["2017"]]},"page":"212-219","title":"Phytochemical analysis and antioxidant activity of Hodgsonia heteroclita (Roxb)","type":"article-journal","volume":"79"},"uris":["http://www.mendeley.com/documents/?uuid=2335b720-96d1-4642-bccf-347994888700"]}],"mendeley":{"formattedCitation":"(Swargiary &amp; Brahma, 2017)","plainTextFormattedCitation":"(Swargiary &amp; Brahma, 2017)","previouslyFormattedCitation":"(Swargiary &amp; Brahma, 2017)"},"properties":{"noteIndex":0},"schema":"https://github.com/citation-style-language/schema/raw/master/csl-citation.json"}</w:instrText>
      </w:r>
      <w:r w:rsidR="00822B14">
        <w:rPr>
          <w:bCs/>
        </w:rPr>
        <w:fldChar w:fldCharType="separate"/>
      </w:r>
      <w:r w:rsidR="00822B14" w:rsidRPr="00822B14">
        <w:rPr>
          <w:bCs/>
          <w:noProof/>
        </w:rPr>
        <w:t>(Swargiary &amp; Brahma, 2017)</w:t>
      </w:r>
      <w:r w:rsidR="00822B14">
        <w:rPr>
          <w:bCs/>
        </w:rPr>
        <w:fldChar w:fldCharType="end"/>
      </w:r>
      <w:r w:rsidRPr="004E6FA1">
        <w:rPr>
          <w:bCs/>
        </w:rPr>
        <w:t xml:space="preserve">, </w:t>
      </w:r>
      <w:r w:rsidRPr="004E6FA1">
        <w:rPr>
          <w:bCs/>
          <w:i/>
        </w:rPr>
        <w:t>Hadgsonia</w:t>
      </w:r>
      <w:r w:rsidRPr="004E6FA1">
        <w:rPr>
          <w:bCs/>
        </w:rPr>
        <w:t xml:space="preserve"> has antioxidant activity and has the potential to be developed because it has large seeds with high oil content.  H seed oil</w:t>
      </w:r>
      <w:r w:rsidRPr="004E6FA1">
        <w:rPr>
          <w:bCs/>
          <w:i/>
        </w:rPr>
        <w:t>.  macrocarpa</w:t>
      </w:r>
      <w:r w:rsidRPr="004E6FA1">
        <w:rPr>
          <w:bCs/>
        </w:rPr>
        <w:t xml:space="preserve"> in Borneo is used to treat swelling in the chest </w:t>
      </w:r>
      <w:r w:rsidR="00822B14">
        <w:rPr>
          <w:bCs/>
        </w:rPr>
        <w:fldChar w:fldCharType="begin" w:fldLock="1"/>
      </w:r>
      <w:r w:rsidR="00822B14">
        <w:rPr>
          <w:bCs/>
        </w:rPr>
        <w:instrText>ADDIN CSL_CITATION {"citationItems":[{"id":"ITEM-1","itemData":{"ISBN":"0262160765","author":[{"dropping-particle":"","family":"Perry","given":"Lily May","non-dropping-particle":"","parse-names":false,"suffix":""},{"dropping-particle":"","family":"Metzger","given":"Judith","non-dropping-particle":"","parse-names":false,"suffix":""}],"id":"ITEM-1","issued":{"date-parts":[["1980"]]},"publisher":"MIT press","title":"Medicinal plants of east and southeast Asia: attributed properties and uses.","type":"book"},"uris":["http://www.mendeley.com/documents/?uuid=e13dcc7c-5d63-4fe2-9741-f8ebe5cacfae"]}],"mendeley":{"formattedCitation":"(Perry &amp; Metzger, 1980)","plainTextFormattedCitation":"(Perry &amp; Metzger, 1980)","previouslyFormattedCitation":"(Perry &amp; Metzger, 1980)"},"properties":{"noteIndex":0},"schema":"https://github.com/citation-style-language/schema/raw/master/csl-citation.json"}</w:instrText>
      </w:r>
      <w:r w:rsidR="00822B14">
        <w:rPr>
          <w:bCs/>
        </w:rPr>
        <w:fldChar w:fldCharType="separate"/>
      </w:r>
      <w:r w:rsidR="00822B14" w:rsidRPr="00822B14">
        <w:rPr>
          <w:bCs/>
          <w:noProof/>
        </w:rPr>
        <w:t>(Perry &amp; Metzger, 1980)</w:t>
      </w:r>
      <w:r w:rsidR="00822B14">
        <w:rPr>
          <w:bCs/>
        </w:rPr>
        <w:fldChar w:fldCharType="end"/>
      </w:r>
      <w:r w:rsidRPr="004E6FA1">
        <w:rPr>
          <w:bCs/>
        </w:rPr>
        <w:t xml:space="preserve">. The inside of the seeds in Negaland-India is used to treat bacterial infectious diseases of the feet </w:t>
      </w:r>
      <w:r w:rsidR="00822B14">
        <w:rPr>
          <w:bCs/>
        </w:rPr>
        <w:fldChar w:fldCharType="begin" w:fldLock="1"/>
      </w:r>
      <w:r w:rsidR="00822B14">
        <w:rPr>
          <w:bCs/>
        </w:rPr>
        <w:instrText>ADDIN CSL_CITATION {"citationItems":[{"id":"ITEM-1","itemData":{"ISSN":"0385-2342","author":[{"dropping-particle":"","family":"Changkija","given":"Sapu","non-dropping-particle":"","parse-names":false,"suffix":""}],"container-title":"Asian folklore studies","id":"ITEM-1","issued":{"date-parts":[["1999"]]},"page":"205-230","publisher":"JSTOR","title":"Folk medicinal plants of the Nagas in India","type":"article-journal"},"uris":["http://www.mendeley.com/documents/?uuid=278864c8-fd42-4d94-a48f-249317535097"]}],"mendeley":{"formattedCitation":"(Changkija, 1999)","plainTextFormattedCitation":"(Changkija, 1999)","previouslyFormattedCitation":"(Changkija, 1999)"},"properties":{"noteIndex":0},"schema":"https://github.com/citation-style-language/schema/raw/master/csl-citation.json"}</w:instrText>
      </w:r>
      <w:r w:rsidR="00822B14">
        <w:rPr>
          <w:bCs/>
        </w:rPr>
        <w:fldChar w:fldCharType="separate"/>
      </w:r>
      <w:r w:rsidR="00822B14" w:rsidRPr="00822B14">
        <w:rPr>
          <w:bCs/>
          <w:noProof/>
        </w:rPr>
        <w:t>(Changkija, 1999)</w:t>
      </w:r>
      <w:r w:rsidR="00822B14">
        <w:rPr>
          <w:bCs/>
        </w:rPr>
        <w:fldChar w:fldCharType="end"/>
      </w:r>
      <w:r w:rsidRPr="004E6FA1">
        <w:rPr>
          <w:bCs/>
        </w:rPr>
        <w:t xml:space="preserve">. </w:t>
      </w:r>
    </w:p>
    <w:p w14:paraId="4EE816F3" w14:textId="40EFF31A" w:rsidR="004E6FA1" w:rsidRPr="004E6FA1" w:rsidRDefault="004E6FA1" w:rsidP="00B802DA">
      <w:pPr>
        <w:pStyle w:val="ListParagraph"/>
        <w:widowControl w:val="0"/>
        <w:numPr>
          <w:ilvl w:val="0"/>
          <w:numId w:val="64"/>
        </w:numPr>
        <w:pBdr>
          <w:top w:val="nil"/>
          <w:left w:val="nil"/>
          <w:bottom w:val="nil"/>
          <w:right w:val="nil"/>
          <w:between w:val="nil"/>
        </w:pBdr>
        <w:ind w:left="284" w:right="11" w:hanging="284"/>
        <w:jc w:val="both"/>
        <w:rPr>
          <w:b/>
          <w:bCs/>
          <w:lang w:val="pt-BR"/>
        </w:rPr>
      </w:pPr>
      <w:r w:rsidRPr="004E6FA1">
        <w:rPr>
          <w:bCs/>
          <w:noProof/>
          <w:lang w:val="en-US"/>
        </w:rPr>
        <w:drawing>
          <wp:anchor distT="0" distB="0" distL="114300" distR="114300" simplePos="0" relativeHeight="251660288" behindDoc="0" locked="0" layoutInCell="1" allowOverlap="1" wp14:anchorId="5EEC4AB4" wp14:editId="5D270367">
            <wp:simplePos x="0" y="0"/>
            <wp:positionH relativeFrom="column">
              <wp:posOffset>2505710</wp:posOffset>
            </wp:positionH>
            <wp:positionV relativeFrom="paragraph">
              <wp:posOffset>604520</wp:posOffset>
            </wp:positionV>
            <wp:extent cx="1999615" cy="1504950"/>
            <wp:effectExtent l="19050" t="0" r="635" b="0"/>
            <wp:wrapTopAndBottom/>
            <wp:docPr id="24" name="Picture 23" descr="TETUNG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TUNGAU.jpg"/>
                    <pic:cNvPicPr/>
                  </pic:nvPicPr>
                  <pic:blipFill>
                    <a:blip r:embed="rId12" cstate="print">
                      <a:lum contrast="10000"/>
                    </a:blip>
                    <a:srcRect b="53404"/>
                    <a:stretch>
                      <a:fillRect/>
                    </a:stretch>
                  </pic:blipFill>
                  <pic:spPr>
                    <a:xfrm>
                      <a:off x="0" y="0"/>
                      <a:ext cx="1999615" cy="1504950"/>
                    </a:xfrm>
                    <a:prstGeom prst="rect">
                      <a:avLst/>
                    </a:prstGeom>
                  </pic:spPr>
                </pic:pic>
              </a:graphicData>
            </a:graphic>
          </wp:anchor>
        </w:drawing>
      </w:r>
      <w:r w:rsidR="00D522ED" w:rsidRPr="004E6FA1">
        <w:rPr>
          <w:b/>
          <w:bCs/>
        </w:rPr>
        <w:t>Tetungau</w:t>
      </w:r>
      <w:r w:rsidRPr="004E6FA1">
        <w:rPr>
          <w:b/>
          <w:bCs/>
          <w:lang w:val="id-ID"/>
        </w:rPr>
        <w:t xml:space="preserve"> (</w:t>
      </w:r>
      <w:r w:rsidRPr="004E6FA1">
        <w:rPr>
          <w:b/>
          <w:bCs/>
          <w:i/>
          <w:lang w:val="id-ID"/>
        </w:rPr>
        <w:t xml:space="preserve">Debregeasia longifolia </w:t>
      </w:r>
      <w:r w:rsidRPr="004E6FA1">
        <w:rPr>
          <w:b/>
          <w:bCs/>
          <w:lang w:val="id-ID"/>
        </w:rPr>
        <w:t>(Burm.f) Wedd)</w:t>
      </w:r>
    </w:p>
    <w:p w14:paraId="38C551C7" w14:textId="02D9A3FD" w:rsidR="004E6FA1" w:rsidRPr="00B802DA" w:rsidRDefault="00B802DA" w:rsidP="00B802DA">
      <w:pPr>
        <w:widowControl w:val="0"/>
        <w:pBdr>
          <w:top w:val="nil"/>
          <w:left w:val="nil"/>
          <w:bottom w:val="nil"/>
          <w:right w:val="nil"/>
          <w:between w:val="nil"/>
        </w:pBdr>
        <w:ind w:right="11" w:firstLine="142"/>
        <w:jc w:val="center"/>
        <w:rPr>
          <w:b/>
          <w:lang w:val="pt-BR"/>
        </w:rPr>
      </w:pPr>
      <w:r w:rsidRPr="00B802DA">
        <w:rPr>
          <w:b/>
          <w:noProof/>
          <w:lang w:val="en-US"/>
        </w:rPr>
        <w:drawing>
          <wp:anchor distT="0" distB="0" distL="114300" distR="114300" simplePos="0" relativeHeight="251661312" behindDoc="0" locked="0" layoutInCell="1" allowOverlap="1" wp14:anchorId="3F30FD00" wp14:editId="7DD00546">
            <wp:simplePos x="0" y="0"/>
            <wp:positionH relativeFrom="column">
              <wp:posOffset>1083945</wp:posOffset>
            </wp:positionH>
            <wp:positionV relativeFrom="paragraph">
              <wp:posOffset>170815</wp:posOffset>
            </wp:positionV>
            <wp:extent cx="1281430" cy="1881505"/>
            <wp:effectExtent l="0" t="0" r="0" b="0"/>
            <wp:wrapTopAndBottom/>
            <wp:docPr id="23" name="Picture 22" descr="5e8a8684-0ac2-4470-b24f-ea0f0be48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8a8684-0ac2-4470-b24f-ea0f0be48392.jpg"/>
                    <pic:cNvPicPr/>
                  </pic:nvPicPr>
                  <pic:blipFill>
                    <a:blip r:embed="rId13" cstate="print">
                      <a:lum contrast="10000"/>
                    </a:blip>
                    <a:srcRect t="17716"/>
                    <a:stretch>
                      <a:fillRect/>
                    </a:stretch>
                  </pic:blipFill>
                  <pic:spPr>
                    <a:xfrm>
                      <a:off x="0" y="0"/>
                      <a:ext cx="1281430" cy="1881505"/>
                    </a:xfrm>
                    <a:prstGeom prst="rect">
                      <a:avLst/>
                    </a:prstGeom>
                  </pic:spPr>
                </pic:pic>
              </a:graphicData>
            </a:graphic>
            <wp14:sizeRelH relativeFrom="margin">
              <wp14:pctWidth>0</wp14:pctWidth>
            </wp14:sizeRelH>
            <wp14:sizeRelV relativeFrom="margin">
              <wp14:pctHeight>0</wp14:pctHeight>
            </wp14:sizeRelV>
          </wp:anchor>
        </w:drawing>
      </w:r>
      <w:r w:rsidR="00D522ED" w:rsidRPr="00B802DA">
        <w:rPr>
          <w:b/>
          <w:lang w:val="en-US"/>
        </w:rPr>
        <w:t>Figure</w:t>
      </w:r>
      <w:r w:rsidR="004E6FA1" w:rsidRPr="00B802DA">
        <w:rPr>
          <w:b/>
          <w:lang w:val="id-ID"/>
        </w:rPr>
        <w:t xml:space="preserve"> 2 Tetungau (</w:t>
      </w:r>
      <w:r w:rsidR="004E6FA1" w:rsidRPr="00B802DA">
        <w:rPr>
          <w:b/>
          <w:i/>
          <w:lang w:val="id-ID"/>
        </w:rPr>
        <w:t>Debregeasia longifolia</w:t>
      </w:r>
      <w:r w:rsidR="004E6FA1" w:rsidRPr="00B802DA">
        <w:rPr>
          <w:b/>
          <w:lang w:val="id-ID"/>
        </w:rPr>
        <w:t>)</w:t>
      </w:r>
    </w:p>
    <w:p w14:paraId="4AC0639A" w14:textId="3DB89A1D" w:rsidR="00D522ED" w:rsidRPr="004E6FA1" w:rsidRDefault="004E6FA1" w:rsidP="00B460CC">
      <w:pPr>
        <w:widowControl w:val="0"/>
        <w:pBdr>
          <w:top w:val="nil"/>
          <w:left w:val="nil"/>
          <w:bottom w:val="nil"/>
          <w:right w:val="nil"/>
          <w:between w:val="nil"/>
        </w:pBdr>
        <w:ind w:right="11" w:firstLine="720"/>
        <w:jc w:val="both"/>
        <w:rPr>
          <w:bCs/>
          <w:lang w:val="pt-BR"/>
        </w:rPr>
      </w:pPr>
      <w:r w:rsidRPr="004E6FA1">
        <w:rPr>
          <w:bCs/>
          <w:lang w:val="pt-BR"/>
        </w:rPr>
        <w:t>Tetungau (</w:t>
      </w:r>
      <w:r w:rsidRPr="004E6FA1">
        <w:rPr>
          <w:bCs/>
          <w:i/>
          <w:lang w:val="pt-BR"/>
        </w:rPr>
        <w:t xml:space="preserve">Debregeasia longifolia </w:t>
      </w:r>
      <w:r w:rsidRPr="004E6FA1">
        <w:rPr>
          <w:bCs/>
          <w:lang w:val="pt-BR"/>
        </w:rPr>
        <w:t xml:space="preserve">(Burm.f) Wedd) </w:t>
      </w:r>
      <w:r w:rsidR="00D522ED" w:rsidRPr="004E6FA1">
        <w:rPr>
          <w:bCs/>
        </w:rPr>
        <w:t xml:space="preserve">It is a shrub found in moist forests, green leaves with leathery leaf texture and has orange-yellow fruits when ripe. According to </w:t>
      </w:r>
      <w:r w:rsidR="00822B14">
        <w:rPr>
          <w:bCs/>
        </w:rPr>
        <w:fldChar w:fldCharType="begin" w:fldLock="1"/>
      </w:r>
      <w:r w:rsidR="00822B14">
        <w:rPr>
          <w:bCs/>
        </w:rPr>
        <w:instrText>ADDIN CSL_CITATION {"citationItems":[{"id":"ITEM-1","itemData":{"ISSN":"3030318842","author":[{"dropping-particle":"","family":"Mahmoud","given":"Nuha Mohamed Osman","non-dropping-particle":"","parse-names":false,"suffix":""}],"container-title":"Wild fruits: composition, nutritional value and products","id":"ITEM-1","issued":{"date-parts":[["2019"]]},"page":"371-377","publisher":"Springer","title":"Debregeasia longifolia: biochemistry, functions and utilization","type":"article-journal"},"uris":["http://www.mendeley.com/documents/?uuid=912ebb6c-3ca1-4ac3-a51a-2e84f863cb98"]}],"mendeley":{"formattedCitation":"(Mahmoud, 2019)","plainTextFormattedCitation":"(Mahmoud, 2019)","previouslyFormattedCitation":"(Mahmoud, 2019)"},"properties":{"noteIndex":0},"schema":"https://github.com/citation-style-language/schema/raw/master/csl-citation.json"}</w:instrText>
      </w:r>
      <w:r w:rsidR="00822B14">
        <w:rPr>
          <w:bCs/>
        </w:rPr>
        <w:fldChar w:fldCharType="separate"/>
      </w:r>
      <w:r w:rsidR="00822B14" w:rsidRPr="00822B14">
        <w:rPr>
          <w:bCs/>
          <w:noProof/>
        </w:rPr>
        <w:t>(Mahmoud, 2019)</w:t>
      </w:r>
      <w:r w:rsidR="00822B14">
        <w:rPr>
          <w:bCs/>
        </w:rPr>
        <w:fldChar w:fldCharType="end"/>
      </w:r>
      <w:r w:rsidR="00D522ED" w:rsidRPr="004E6FA1">
        <w:rPr>
          <w:bCs/>
        </w:rPr>
        <w:t xml:space="preserve">, </w:t>
      </w:r>
      <w:r w:rsidR="00D522ED" w:rsidRPr="004E6FA1">
        <w:rPr>
          <w:bCs/>
          <w:i/>
        </w:rPr>
        <w:t xml:space="preserve">D. longifolia </w:t>
      </w:r>
      <w:r w:rsidR="00D522ED" w:rsidRPr="004E6FA1">
        <w:rPr>
          <w:bCs/>
        </w:rPr>
        <w:t>belongs to the Urticaceae group, is a small tree with a height of about 5 m, whitish flowers, orange-yellow fruits when ripe, growing in moist shade. The leaves are dense, jagged, and the upper surface is green.</w:t>
      </w:r>
    </w:p>
    <w:p w14:paraId="7C640F93" w14:textId="4D55EAC8" w:rsidR="004E6FA1" w:rsidRPr="004E6FA1" w:rsidRDefault="00D522ED" w:rsidP="004E6FA1">
      <w:pPr>
        <w:widowControl w:val="0"/>
        <w:pBdr>
          <w:top w:val="nil"/>
          <w:left w:val="nil"/>
          <w:bottom w:val="nil"/>
          <w:right w:val="nil"/>
          <w:between w:val="nil"/>
        </w:pBdr>
        <w:ind w:right="11" w:firstLine="720"/>
        <w:jc w:val="both"/>
        <w:rPr>
          <w:bCs/>
          <w:lang w:val="en-US"/>
        </w:rPr>
      </w:pPr>
      <w:r w:rsidRPr="004E6FA1">
        <w:rPr>
          <w:bCs/>
        </w:rPr>
        <w:t xml:space="preserve">The Besemah tribe treats diarrheal diseases by cutting Mite stems and then collecting water and drinking. </w:t>
      </w:r>
      <w:r w:rsidR="00822B14">
        <w:rPr>
          <w:bCs/>
        </w:rPr>
        <w:fldChar w:fldCharType="begin" w:fldLock="1"/>
      </w:r>
      <w:r w:rsidR="00822B14">
        <w:rPr>
          <w:bCs/>
        </w:rPr>
        <w:instrText>ADDIN CSL_CITATION {"citationItems":[{"id":"ITEM-1","itemData":{"ISSN":"3030318842","author":[{"dropping-particle":"","family":"Mahmoud","given":"Nuha Mohamed Osman","non-dropping-particle":"","parse-names":false,"suffix":""}],"container-title":"Wild fruits: composition, nutritional value and products","id":"ITEM-1","issued":{"date-parts":[["2019"]]},"page":"371-377","publisher":"Springer","title":"Debregeasia longifolia: biochemistry, functions and utilization","type":"article-journal"},"uris":["http://www.mendeley.com/documents/?uuid=912ebb6c-3ca1-4ac3-a51a-2e84f863cb98"]}],"mendeley":{"formattedCitation":"(Mahmoud, 2019)","plainTextFormattedCitation":"(Mahmoud, 2019)","previouslyFormattedCitation":"(Mahmoud, 2019)"},"properties":{"noteIndex":0},"schema":"https://github.com/citation-style-language/schema/raw/master/csl-citation.json"}</w:instrText>
      </w:r>
      <w:r w:rsidR="00822B14">
        <w:rPr>
          <w:bCs/>
        </w:rPr>
        <w:fldChar w:fldCharType="separate"/>
      </w:r>
      <w:r w:rsidR="00822B14" w:rsidRPr="00822B14">
        <w:rPr>
          <w:bCs/>
          <w:noProof/>
        </w:rPr>
        <w:t>(Mahmoud, 2019)</w:t>
      </w:r>
      <w:r w:rsidR="00822B14">
        <w:rPr>
          <w:bCs/>
        </w:rPr>
        <w:fldChar w:fldCharType="end"/>
      </w:r>
      <w:r w:rsidRPr="004E6FA1">
        <w:rPr>
          <w:bCs/>
        </w:rPr>
        <w:t xml:space="preserve">, mentioned that </w:t>
      </w:r>
      <w:r w:rsidRPr="004E6FA1">
        <w:rPr>
          <w:bCs/>
          <w:i/>
        </w:rPr>
        <w:t xml:space="preserve">D. longifolia </w:t>
      </w:r>
      <w:r w:rsidRPr="004E6FA1">
        <w:rPr>
          <w:bCs/>
        </w:rPr>
        <w:t xml:space="preserve">contains phenolic compounds and flavonoids with potential antioxidant activity used by scabies, skin disease drugs, and digestive disorders. According to </w:t>
      </w:r>
      <w:r w:rsidR="00822B14">
        <w:rPr>
          <w:bCs/>
        </w:rPr>
        <w:fldChar w:fldCharType="begin" w:fldLock="1"/>
      </w:r>
      <w:r w:rsidR="00822B14">
        <w:rPr>
          <w:bCs/>
        </w:rPr>
        <w:instrText>ADDIN CSL_CITATION {"citationItems":[{"id":"ITEM-1","itemData":{"author":[{"dropping-particle":"","family":"Jamir","given":"H","non-dropping-particle":"","parse-names":false,"suffix":""},{"dropping-particle":"","family":"Tsurho","given":"Kruolalie","non-dropping-particle":"","parse-names":false,"suffix":""},{"dropping-particle":"","family":"Zhimomi","given":"Atoka","non-dropping-particle":"","parse-names":false,"suffix":""}],"container-title":"Int J Dev Res","id":"ITEM-1","issued":{"date-parts":[["2015"]]},"page":"5195-5200","title":"Some indigenous medicinal plants and its uses in zunheboto district, Nagaland","type":"article-journal","volume":"5"},"uris":["http://www.mendeley.com/documents/?uuid=63b437d7-0796-4d2c-8317-cf41698fd0fe"]}],"mendeley":{"formattedCitation":"(Jamir, Tsurho, &amp; Zhimomi, 2015)","plainTextFormattedCitation":"(Jamir, Tsurho, &amp; Zhimomi, 2015)","previouslyFormattedCitation":"(Jamir, Tsurho, &amp; Zhimomi, 2015)"},"properties":{"noteIndex":0},"schema":"https://github.com/citation-style-language/schema/raw/master/csl-citation.json"}</w:instrText>
      </w:r>
      <w:r w:rsidR="00822B14">
        <w:rPr>
          <w:bCs/>
        </w:rPr>
        <w:fldChar w:fldCharType="separate"/>
      </w:r>
      <w:r w:rsidR="00822B14" w:rsidRPr="00822B14">
        <w:rPr>
          <w:bCs/>
          <w:noProof/>
        </w:rPr>
        <w:t>(Jamir, Tsurho, &amp; Zhimomi, 2015)</w:t>
      </w:r>
      <w:r w:rsidR="00822B14">
        <w:rPr>
          <w:bCs/>
        </w:rPr>
        <w:fldChar w:fldCharType="end"/>
      </w:r>
      <w:r w:rsidRPr="004E6FA1">
        <w:rPr>
          <w:bCs/>
        </w:rPr>
        <w:t xml:space="preserve">, in Negaland-India utilizing the fruit and bark parts of </w:t>
      </w:r>
      <w:r w:rsidRPr="004E6FA1">
        <w:rPr>
          <w:bCs/>
          <w:i/>
        </w:rPr>
        <w:t xml:space="preserve">D. longifolia as a </w:t>
      </w:r>
      <w:r w:rsidRPr="004E6FA1">
        <w:rPr>
          <w:bCs/>
        </w:rPr>
        <w:t xml:space="preserve">digestive remedy and skin disease. According to </w:t>
      </w:r>
      <w:r w:rsidR="00822B14">
        <w:rPr>
          <w:bCs/>
        </w:rPr>
        <w:fldChar w:fldCharType="begin" w:fldLock="1"/>
      </w:r>
      <w:r w:rsidR="00822B14">
        <w:rPr>
          <w:bCs/>
        </w:rPr>
        <w:instrText>ADDIN CSL_CITATION {"citationItems":[{"id":"ITEM-1","itemData":{"ISSN":"1001-6880","author":[{"dropping-particle":"","family":"Bo","given":"Qin","non-dropping-particle":"","parse-names":false,"suffix":""},{"dropping-particle":"","family":"Hanqing","given":"Wang","non-dropping-particle":"","parse-names":false,"suffix":""},{"dropping-particle":"","family":"Dayuan","given":"Zhu","non-dropping-particle":"","parse-names":false,"suffix":""}],"container-title":"Natural Product Research and Development","id":"ITEM-1","issue":"1","issued":{"date-parts":[["2003"]]},"page":"21-23","title":"Investigation on the chemical constituents of Debregeasia longifolia","type":"article-journal","volume":"15"},"uris":["http://www.mendeley.com/documents/?uuid=1409c455-0684-49e1-ad5c-c2f7da18ba03"]}],"mendeley":{"formattedCitation":"(Bo, Hanqing, &amp; Dayuan, 2003)","plainTextFormattedCitation":"(Bo, Hanqing, &amp; Dayuan, 2003)","previouslyFormattedCitation":"(Bo, Hanqing, &amp; Dayuan, 2003)"},"properties":{"noteIndex":0},"schema":"https://github.com/citation-style-language/schema/raw/master/csl-citation.json"}</w:instrText>
      </w:r>
      <w:r w:rsidR="00822B14">
        <w:rPr>
          <w:bCs/>
        </w:rPr>
        <w:fldChar w:fldCharType="separate"/>
      </w:r>
      <w:r w:rsidR="00822B14" w:rsidRPr="00822B14">
        <w:rPr>
          <w:bCs/>
          <w:noProof/>
        </w:rPr>
        <w:t>(Bo, Hanqing, &amp; Dayuan, 2003)</w:t>
      </w:r>
      <w:r w:rsidR="00822B14">
        <w:rPr>
          <w:bCs/>
        </w:rPr>
        <w:fldChar w:fldCharType="end"/>
      </w:r>
      <w:r w:rsidRPr="004E6FA1">
        <w:rPr>
          <w:bCs/>
        </w:rPr>
        <w:t xml:space="preserve">, in China the fruit of </w:t>
      </w:r>
      <w:r w:rsidRPr="004E6FA1">
        <w:rPr>
          <w:bCs/>
          <w:i/>
        </w:rPr>
        <w:t xml:space="preserve">D. longifolia </w:t>
      </w:r>
      <w:r w:rsidRPr="004E6FA1">
        <w:rPr>
          <w:bCs/>
        </w:rPr>
        <w:t>is edible and the root is used as an herbal remedy to cure rheumatism.</w:t>
      </w:r>
    </w:p>
    <w:p w14:paraId="25B67091" w14:textId="77777777" w:rsidR="004E6FA1" w:rsidRPr="004E6FA1" w:rsidRDefault="004E6FA1" w:rsidP="004E6FA1">
      <w:pPr>
        <w:widowControl w:val="0"/>
        <w:pBdr>
          <w:top w:val="nil"/>
          <w:left w:val="nil"/>
          <w:bottom w:val="nil"/>
          <w:right w:val="nil"/>
          <w:between w:val="nil"/>
        </w:pBdr>
        <w:ind w:right="11" w:firstLine="720"/>
        <w:jc w:val="both"/>
        <w:rPr>
          <w:bCs/>
          <w:lang w:val="en-US"/>
        </w:rPr>
      </w:pPr>
    </w:p>
    <w:p w14:paraId="63092F62" w14:textId="5C54CB23" w:rsidR="004E6FA1" w:rsidRPr="004E6FA1" w:rsidRDefault="004E6FA1" w:rsidP="00B802DA">
      <w:pPr>
        <w:pStyle w:val="ListParagraph"/>
        <w:widowControl w:val="0"/>
        <w:numPr>
          <w:ilvl w:val="0"/>
          <w:numId w:val="64"/>
        </w:numPr>
        <w:pBdr>
          <w:top w:val="nil"/>
          <w:left w:val="nil"/>
          <w:bottom w:val="nil"/>
          <w:right w:val="nil"/>
          <w:between w:val="nil"/>
        </w:pBdr>
        <w:ind w:left="284" w:right="11" w:hanging="284"/>
        <w:jc w:val="both"/>
        <w:rPr>
          <w:b/>
          <w:bCs/>
          <w:lang w:val="en-US"/>
        </w:rPr>
      </w:pPr>
      <w:r w:rsidRPr="004E6FA1">
        <w:rPr>
          <w:b/>
          <w:bCs/>
          <w:noProof/>
          <w:lang w:val="en-US"/>
        </w:rPr>
        <w:drawing>
          <wp:anchor distT="0" distB="0" distL="114300" distR="114300" simplePos="0" relativeHeight="251663360" behindDoc="0" locked="0" layoutInCell="1" allowOverlap="1" wp14:anchorId="13E1B4C5" wp14:editId="04ED4CDC">
            <wp:simplePos x="0" y="0"/>
            <wp:positionH relativeFrom="column">
              <wp:posOffset>2353310</wp:posOffset>
            </wp:positionH>
            <wp:positionV relativeFrom="paragraph">
              <wp:posOffset>532130</wp:posOffset>
            </wp:positionV>
            <wp:extent cx="1828800" cy="1371600"/>
            <wp:effectExtent l="19050" t="0" r="0" b="0"/>
            <wp:wrapTopAndBottom/>
            <wp:docPr id="5" name="Picture 4" descr="251044be-25cc-4793-9982-04b5305ddc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1044be-25cc-4793-9982-04b5305ddc57.jpg"/>
                    <pic:cNvPicPr/>
                  </pic:nvPicPr>
                  <pic:blipFill>
                    <a:blip r:embed="rId14">
                      <a:lum bright="10000" contrast="10000"/>
                    </a:blip>
                    <a:stretch>
                      <a:fillRect/>
                    </a:stretch>
                  </pic:blipFill>
                  <pic:spPr>
                    <a:xfrm>
                      <a:off x="0" y="0"/>
                      <a:ext cx="1828800" cy="1371600"/>
                    </a:xfrm>
                    <a:prstGeom prst="rect">
                      <a:avLst/>
                    </a:prstGeom>
                  </pic:spPr>
                </pic:pic>
              </a:graphicData>
            </a:graphic>
          </wp:anchor>
        </w:drawing>
      </w:r>
      <w:r w:rsidRPr="004E6FA1">
        <w:rPr>
          <w:b/>
          <w:bCs/>
          <w:noProof/>
          <w:lang w:val="en-US"/>
        </w:rPr>
        <w:drawing>
          <wp:anchor distT="0" distB="0" distL="114300" distR="114300" simplePos="0" relativeHeight="251662336" behindDoc="0" locked="0" layoutInCell="1" allowOverlap="1" wp14:anchorId="49798F35" wp14:editId="5777D0C0">
            <wp:simplePos x="0" y="0"/>
            <wp:positionH relativeFrom="column">
              <wp:posOffset>518795</wp:posOffset>
            </wp:positionH>
            <wp:positionV relativeFrom="paragraph">
              <wp:posOffset>277495</wp:posOffset>
            </wp:positionV>
            <wp:extent cx="1456055" cy="1945005"/>
            <wp:effectExtent l="0" t="0" r="0" b="0"/>
            <wp:wrapTopAndBottom/>
            <wp:docPr id="3" name="Picture 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5" cstate="print">
                      <a:lum contrast="10000"/>
                    </a:blip>
                    <a:stretch>
                      <a:fillRect/>
                    </a:stretch>
                  </pic:blipFill>
                  <pic:spPr>
                    <a:xfrm>
                      <a:off x="0" y="0"/>
                      <a:ext cx="1456055" cy="1945005"/>
                    </a:xfrm>
                    <a:prstGeom prst="rect">
                      <a:avLst/>
                    </a:prstGeom>
                  </pic:spPr>
                </pic:pic>
              </a:graphicData>
            </a:graphic>
            <wp14:sizeRelH relativeFrom="margin">
              <wp14:pctWidth>0</wp14:pctWidth>
            </wp14:sizeRelH>
            <wp14:sizeRelV relativeFrom="margin">
              <wp14:pctHeight>0</wp14:pctHeight>
            </wp14:sizeRelV>
          </wp:anchor>
        </w:drawing>
      </w:r>
      <w:r w:rsidR="00D522ED" w:rsidRPr="004E6FA1">
        <w:rPr>
          <w:b/>
          <w:bCs/>
        </w:rPr>
        <w:t xml:space="preserve">Parroting birds </w:t>
      </w:r>
      <w:r w:rsidRPr="004E6FA1">
        <w:rPr>
          <w:b/>
          <w:bCs/>
          <w:lang w:val="en-US"/>
        </w:rPr>
        <w:t>(Donax canniformis (G.Forst) K.Schum)</w:t>
      </w:r>
    </w:p>
    <w:p w14:paraId="726BB218" w14:textId="79D0B293" w:rsidR="004E6FA1" w:rsidRPr="00B802DA" w:rsidRDefault="00D522ED" w:rsidP="00B802DA">
      <w:pPr>
        <w:widowControl w:val="0"/>
        <w:pBdr>
          <w:top w:val="nil"/>
          <w:left w:val="nil"/>
          <w:bottom w:val="nil"/>
          <w:right w:val="nil"/>
          <w:between w:val="nil"/>
        </w:pBdr>
        <w:ind w:right="11"/>
        <w:jc w:val="center"/>
        <w:rPr>
          <w:b/>
          <w:lang w:val="en-US"/>
        </w:rPr>
      </w:pPr>
      <w:r w:rsidRPr="00B802DA">
        <w:rPr>
          <w:b/>
        </w:rPr>
        <w:t>Figure 3</w:t>
      </w:r>
      <w:r w:rsidR="00B802DA">
        <w:rPr>
          <w:b/>
        </w:rPr>
        <w:t xml:space="preserve"> </w:t>
      </w:r>
      <w:r w:rsidRPr="00B802DA">
        <w:rPr>
          <w:b/>
        </w:rPr>
        <w:t>Tire</w:t>
      </w:r>
      <w:r w:rsidR="004E6FA1" w:rsidRPr="00B802DA">
        <w:rPr>
          <w:b/>
          <w:lang w:val="en-US"/>
        </w:rPr>
        <w:t xml:space="preserve"> burung (</w:t>
      </w:r>
      <w:r w:rsidR="004E6FA1" w:rsidRPr="00B802DA">
        <w:rPr>
          <w:b/>
          <w:i/>
          <w:lang w:val="en-US"/>
        </w:rPr>
        <w:t>Donax canniformis</w:t>
      </w:r>
      <w:r w:rsidR="004E6FA1" w:rsidRPr="00B802DA">
        <w:rPr>
          <w:b/>
          <w:lang w:val="en-US"/>
        </w:rPr>
        <w:t>)</w:t>
      </w:r>
    </w:p>
    <w:p w14:paraId="289C2759" w14:textId="77777777" w:rsidR="004E6FA1" w:rsidRPr="004E6FA1" w:rsidRDefault="004E6FA1" w:rsidP="004E6FA1">
      <w:pPr>
        <w:widowControl w:val="0"/>
        <w:pBdr>
          <w:top w:val="nil"/>
          <w:left w:val="nil"/>
          <w:bottom w:val="nil"/>
          <w:right w:val="nil"/>
          <w:between w:val="nil"/>
        </w:pBdr>
        <w:ind w:right="11" w:firstLine="720"/>
        <w:jc w:val="both"/>
        <w:rPr>
          <w:bCs/>
          <w:lang w:val="en-US"/>
        </w:rPr>
      </w:pPr>
    </w:p>
    <w:p w14:paraId="1410DAB1" w14:textId="49C20685" w:rsidR="00D522ED" w:rsidRPr="004E6FA1" w:rsidRDefault="00D522ED" w:rsidP="008F0C40">
      <w:pPr>
        <w:widowControl w:val="0"/>
        <w:pBdr>
          <w:top w:val="nil"/>
          <w:left w:val="nil"/>
          <w:bottom w:val="nil"/>
          <w:right w:val="nil"/>
          <w:between w:val="nil"/>
        </w:pBdr>
        <w:ind w:right="11" w:firstLine="720"/>
        <w:jc w:val="both"/>
        <w:rPr>
          <w:bCs/>
          <w:lang w:val="en-US"/>
        </w:rPr>
      </w:pPr>
      <w:r w:rsidRPr="004E6FA1">
        <w:rPr>
          <w:bCs/>
        </w:rPr>
        <w:t>Bird bandaging (</w:t>
      </w:r>
      <w:r w:rsidRPr="004E6FA1">
        <w:rPr>
          <w:bCs/>
          <w:i/>
        </w:rPr>
        <w:t>D. canniformis</w:t>
      </w:r>
      <w:r w:rsidRPr="004E6FA1">
        <w:rPr>
          <w:bCs/>
        </w:rPr>
        <w:t xml:space="preserve">) herbaceous plants with a height of 1-2 m have rounded stems and dark green color, usually found in moist places, at the edge of water, and in forests. Single leaves of wide ovate shape to oblong. It has flowers with corola of white color. According to </w:t>
      </w:r>
      <w:r w:rsidR="00822B14">
        <w:rPr>
          <w:bCs/>
        </w:rPr>
        <w:fldChar w:fldCharType="begin" w:fldLock="1"/>
      </w:r>
      <w:r w:rsidR="00822B14">
        <w:rPr>
          <w:bCs/>
        </w:rPr>
        <w:instrText>ADDIN CSL_CITATION {"citationItems":[{"id":"ITEM-1","itemData":{"ISSN":"3030141160","author":[{"dropping-particle":"","family":"Silalahi","given":"Marina","non-dropping-particle":"","parse-names":false,"suffix":""},{"dropping-particle":"","family":"Wakhidah","given":"Anisatu Z","non-dropping-particle":"","parse-names":false,"suffix":""}],"container-title":"Ethnobotany of the Mountain Regions of Southeast Asia","id":"ITEM-1","issued":{"date-parts":[["2020"]]},"page":"1-8","publisher":"Springer","title":"Donax canniformis (G. Forst.) K. Schum. Marantaceae","type":"article-journal"},"uris":["http://www.mendeley.com/documents/?uuid=059a8ab5-b452-4e25-b6fd-c99ac36ce266"]}],"mendeley":{"formattedCitation":"(Silalahi &amp; Wakhidah, 2020)","plainTextFormattedCitation":"(Silalahi &amp; Wakhidah, 2020)","previouslyFormattedCitation":"(Silalahi &amp; Wakhidah, 2020)"},"properties":{"noteIndex":0},"schema":"https://github.com/citation-style-language/schema/raw/master/csl-citation.json"}</w:instrText>
      </w:r>
      <w:r w:rsidR="00822B14">
        <w:rPr>
          <w:bCs/>
        </w:rPr>
        <w:fldChar w:fldCharType="separate"/>
      </w:r>
      <w:r w:rsidR="00822B14" w:rsidRPr="00822B14">
        <w:rPr>
          <w:bCs/>
          <w:noProof/>
        </w:rPr>
        <w:t>(Silalahi &amp; Wakhidah, 2020)</w:t>
      </w:r>
      <w:r w:rsidR="00822B14">
        <w:rPr>
          <w:bCs/>
        </w:rPr>
        <w:fldChar w:fldCharType="end"/>
      </w:r>
      <w:r w:rsidRPr="004E6FA1">
        <w:rPr>
          <w:bCs/>
        </w:rPr>
        <w:t xml:space="preserve">, </w:t>
      </w:r>
      <w:r w:rsidRPr="004E6FA1">
        <w:rPr>
          <w:bCs/>
          <w:i/>
        </w:rPr>
        <w:t xml:space="preserve">D. canniformis comes </w:t>
      </w:r>
      <w:r w:rsidRPr="004E6FA1">
        <w:rPr>
          <w:bCs/>
        </w:rPr>
        <w:t xml:space="preserve">from Andaman Island.  The stem is branched and produces many leaves. Petals 7–20 cm, base rounded, upper surface of leaves smooth dark green and lower surface light green and has white flowers. </w:t>
      </w:r>
    </w:p>
    <w:p w14:paraId="65A2719E" w14:textId="33DC7E48" w:rsidR="00D522ED" w:rsidRPr="004E6FA1" w:rsidRDefault="00D522ED" w:rsidP="008F0C40">
      <w:pPr>
        <w:widowControl w:val="0"/>
        <w:pBdr>
          <w:top w:val="nil"/>
          <w:left w:val="nil"/>
          <w:bottom w:val="nil"/>
          <w:right w:val="nil"/>
          <w:between w:val="nil"/>
        </w:pBdr>
        <w:ind w:right="11" w:firstLine="720"/>
        <w:jc w:val="both"/>
        <w:rPr>
          <w:bCs/>
          <w:lang w:val="en-US"/>
        </w:rPr>
      </w:pPr>
      <w:r w:rsidRPr="004E6FA1">
        <w:rPr>
          <w:bCs/>
        </w:rPr>
        <w:t xml:space="preserve">The Besemah tribe people use the stem of </w:t>
      </w:r>
      <w:r w:rsidRPr="004E6FA1">
        <w:rPr>
          <w:bCs/>
          <w:i/>
        </w:rPr>
        <w:t xml:space="preserve">D. canniformis </w:t>
      </w:r>
      <w:r w:rsidRPr="004E6FA1">
        <w:rPr>
          <w:bCs/>
        </w:rPr>
        <w:t xml:space="preserve">to treat coughing up phlegm while the leaves are used to treat dengue fever. According to </w:t>
      </w:r>
      <w:r w:rsidR="00822B14">
        <w:rPr>
          <w:bCs/>
        </w:rPr>
        <w:fldChar w:fldCharType="begin" w:fldLock="1"/>
      </w:r>
      <w:r w:rsidR="00822B14">
        <w:rPr>
          <w:bCs/>
        </w:rPr>
        <w:instrText>ADDIN CSL_CITATION {"citationItems":[{"id":"ITEM-1","itemData":{"ISSN":"1450-216X","author":[{"dropping-particle":"","family":"Daud","given":"Jamaludin Mohd","non-dropping-particle":"","parse-names":false,"suffix":""},{"dropping-particle":"","family":"Hassan","given":"Husna Hawa Mohd","non-dropping-particle":"","parse-names":false,"suffix":""},{"dropping-particle":"","family":"Hashim","given":"Ridzwan","non-dropping-particle":"","parse-names":false,"suffix":""},{"dropping-particle":"","family":"Taher","given":"Muhammad","non-dropping-particle":"","parse-names":false,"suffix":""}],"container-title":"European Journal of Scientific Research","id":"ITEM-1","issue":"4","issued":{"date-parts":[["2011"]]},"page":"572-577","publisher":"Citeseer","title":"Phytochemicals screening and antioxidant activities of Malaysian Donax grandis extracts","type":"article-journal","volume":"61"},"uris":["http://www.mendeley.com/documents/?uuid=aa5a4fc2-f8de-4124-82ff-631a74dc2faa"]}],"mendeley":{"formattedCitation":"(Daud, Hassan, Hashim, &amp; Taher, 2011)","plainTextFormattedCitation":"(Daud, Hassan, Hashim, &amp; Taher, 2011)","previouslyFormattedCitation":"(Daud, Hassan, Hashim, &amp; Taher, 2011)"},"properties":{"noteIndex":0},"schema":"https://github.com/citation-style-language/schema/raw/master/csl-citation.json"}</w:instrText>
      </w:r>
      <w:r w:rsidR="00822B14">
        <w:rPr>
          <w:bCs/>
        </w:rPr>
        <w:fldChar w:fldCharType="separate"/>
      </w:r>
      <w:r w:rsidR="00822B14" w:rsidRPr="00822B14">
        <w:rPr>
          <w:bCs/>
          <w:noProof/>
        </w:rPr>
        <w:t>(Daud, Hassan, Hashim, &amp; Taher, 2011)</w:t>
      </w:r>
      <w:r w:rsidR="00822B14">
        <w:rPr>
          <w:bCs/>
        </w:rPr>
        <w:fldChar w:fldCharType="end"/>
      </w:r>
      <w:r w:rsidRPr="004E6FA1">
        <w:rPr>
          <w:bCs/>
        </w:rPr>
        <w:t xml:space="preserve">, </w:t>
      </w:r>
      <w:r w:rsidRPr="004E6FA1">
        <w:rPr>
          <w:bCs/>
          <w:i/>
        </w:rPr>
        <w:t xml:space="preserve">D. canniformis </w:t>
      </w:r>
      <w:r w:rsidRPr="004E6FA1">
        <w:rPr>
          <w:bCs/>
        </w:rPr>
        <w:t>contains secondary metabolite compounds such as alkaloids, phenolics, flavonoids, glycosides, tannins, terpenoids, steroids, and saponins that are spread throughout the plant. The chemical content of flavonoids can capture free radicals that damage body cells, as anti-inflammatory, antioxidant, antibiotic substances that can prevent diseases due to viral / bacterial infections, and reduce stress.</w:t>
      </w:r>
    </w:p>
    <w:p w14:paraId="1E9A097C" w14:textId="2E6A1FA2" w:rsidR="004E6FA1" w:rsidRPr="004E6FA1" w:rsidRDefault="00D522ED" w:rsidP="004E6FA1">
      <w:pPr>
        <w:widowControl w:val="0"/>
        <w:pBdr>
          <w:top w:val="nil"/>
          <w:left w:val="nil"/>
          <w:bottom w:val="nil"/>
          <w:right w:val="nil"/>
          <w:between w:val="nil"/>
        </w:pBdr>
        <w:ind w:right="11" w:firstLine="720"/>
        <w:jc w:val="both"/>
        <w:rPr>
          <w:bCs/>
          <w:lang w:val="en-US"/>
        </w:rPr>
      </w:pPr>
      <w:r w:rsidRPr="004E6FA1">
        <w:rPr>
          <w:bCs/>
        </w:rPr>
        <w:t xml:space="preserve">According to the research of </w:t>
      </w:r>
      <w:r w:rsidR="00822B14">
        <w:rPr>
          <w:bCs/>
        </w:rPr>
        <w:fldChar w:fldCharType="begin" w:fldLock="1"/>
      </w:r>
      <w:r w:rsidR="00822B14">
        <w:rPr>
          <w:bCs/>
        </w:rPr>
        <w:instrText>ADDIN CSL_CITATION {"citationItems":[{"id":"ITEM-1","itemData":{"ISSN":"2809-7998","author":[{"dropping-particle":"","family":"Afifah","given":"Khoirus Esti","non-dropping-particle":"","parse-names":false,"suffix":""},{"dropping-particle":"","family":"Mahrudin","given":"Mahrudin","non-dropping-particle":"","parse-names":false,"suffix":""},{"dropping-particle":"","family":"Irianti","given":"Riya","non-dropping-particle":"","parse-names":false,"suffix":""}],"container-title":"JUPEIS: Jurnal Pendidikan dan Ilmu Sosial","id":"ITEM-1","issue":"4","issued":{"date-parts":[["2022"]]},"page":"81-90","title":"Kajian Etnobotani Donax canniformis K. Schum.(Bamban) Di Suku Dayak Bakumpai Desa Bantuil Kabupaten Barito Kuala Berbentuk Buku Ilmiah Populer","type":"article-journal","volume":"1"},"uris":["http://www.mendeley.com/documents/?uuid=db6891ae-3bff-4000-beaa-540af05ed052"]}],"mendeley":{"formattedCitation":"(Afifah, Mahrudin, &amp; Irianti, 2022)","plainTextFormattedCitation":"(Afifah, Mahrudin, &amp; Irianti, 2022)","previouslyFormattedCitation":"(Afifah, Mahrudin, &amp; Irianti, 2022)"},"properties":{"noteIndex":0},"schema":"https://github.com/citation-style-language/schema/raw/master/csl-citation.json"}</w:instrText>
      </w:r>
      <w:r w:rsidR="00822B14">
        <w:rPr>
          <w:bCs/>
        </w:rPr>
        <w:fldChar w:fldCharType="separate"/>
      </w:r>
      <w:r w:rsidR="00822B14" w:rsidRPr="00822B14">
        <w:rPr>
          <w:bCs/>
          <w:noProof/>
        </w:rPr>
        <w:t>(Afifah, Mahrudin, &amp; Irianti, 2022)</w:t>
      </w:r>
      <w:r w:rsidR="00822B14">
        <w:rPr>
          <w:bCs/>
        </w:rPr>
        <w:fldChar w:fldCharType="end"/>
      </w:r>
      <w:r w:rsidR="00822B14">
        <w:rPr>
          <w:bCs/>
        </w:rPr>
        <w:t>,</w:t>
      </w:r>
      <w:r w:rsidRPr="004E6FA1">
        <w:rPr>
          <w:bCs/>
        </w:rPr>
        <w:t xml:space="preserve"> the Bakumpai Dayak community in Bantuil Village utilizes the young leaves of </w:t>
      </w:r>
      <w:r w:rsidRPr="004E6FA1">
        <w:rPr>
          <w:bCs/>
          <w:i/>
        </w:rPr>
        <w:t xml:space="preserve">D. canniformis </w:t>
      </w:r>
      <w:r w:rsidRPr="004E6FA1">
        <w:rPr>
          <w:bCs/>
        </w:rPr>
        <w:t xml:space="preserve">to reduce eye and stem pain to treat coughs, canker sores, and fever. The people of Serampas Jambi use the fruit to treat abscesses (Hariyadi and Ticktin, 2012). In Malaysia using the stem part to treat fever </w:t>
      </w:r>
      <w:r w:rsidR="00822B14">
        <w:rPr>
          <w:bCs/>
        </w:rPr>
        <w:fldChar w:fldCharType="begin" w:fldLock="1"/>
      </w:r>
      <w:r w:rsidR="00822B14">
        <w:rPr>
          <w:bCs/>
        </w:rPr>
        <w:instrText>ADDIN CSL_CITATION {"citationItems":[{"id":"ITEM-1","itemData":{"author":[{"dropping-particle":"","family":"Ngah","given":"Tok","non-dropping-particle":"","parse-names":false,"suffix":""}],"container-title":"Scientific Research and Essays","id":"ITEM-1","issue":"13","issued":{"date-parts":[["2011"]]},"page":"2606-2618","title":"Characterization of plant resource at Kampung Parit","type":"article-journal","volume":"6"},"uris":["http://www.mendeley.com/documents/?uuid=d1a2f40b-bfd2-4995-a305-595eba215a38"]}],"mendeley":{"formattedCitation":"(Ngah, 2011)","plainTextFormattedCitation":"(Ngah, 2011)","previouslyFormattedCitation":"(Ngah, 2011)"},"properties":{"noteIndex":0},"schema":"https://github.com/citation-style-language/schema/raw/master/csl-citation.json"}</w:instrText>
      </w:r>
      <w:r w:rsidR="00822B14">
        <w:rPr>
          <w:bCs/>
        </w:rPr>
        <w:fldChar w:fldCharType="separate"/>
      </w:r>
      <w:r w:rsidR="00822B14" w:rsidRPr="00822B14">
        <w:rPr>
          <w:bCs/>
          <w:noProof/>
        </w:rPr>
        <w:t>(Ngah, 2011)</w:t>
      </w:r>
      <w:r w:rsidR="00822B14">
        <w:rPr>
          <w:bCs/>
        </w:rPr>
        <w:fldChar w:fldCharType="end"/>
      </w:r>
      <w:r w:rsidRPr="004E6FA1">
        <w:rPr>
          <w:bCs/>
        </w:rPr>
        <w:t>. In the Philippines a decoction</w:t>
      </w:r>
      <w:r w:rsidRPr="004E6FA1">
        <w:rPr>
          <w:bCs/>
          <w:i/>
        </w:rPr>
        <w:t xml:space="preserve"> of D.canniformis </w:t>
      </w:r>
      <w:r w:rsidRPr="004E6FA1">
        <w:rPr>
          <w:bCs/>
        </w:rPr>
        <w:t xml:space="preserve"> root is used as an antidote to snake bites and blood poisoning, the juiced part of the root is used to fight fungal infections </w:t>
      </w:r>
      <w:r w:rsidR="00822B14">
        <w:rPr>
          <w:bCs/>
        </w:rPr>
        <w:fldChar w:fldCharType="begin" w:fldLock="1"/>
      </w:r>
      <w:r w:rsidR="00822B14">
        <w:rPr>
          <w:bCs/>
        </w:rPr>
        <w:instrText>ADDIN CSL_CITATION {"citationItems":[{"id":"ITEM-1","itemData":{"ISBN":"078037925X","author":[{"dropping-particle":"","family":"Lachman","given":"T","non-dropping-particle":"","parse-names":false,"suffix":""},{"dropping-particle":"","family":"Mohamad","given":"T R","non-dropping-particle":"","parse-names":false,"suffix":""},{"dropping-particle":"","family":"Teo","given":"S P","non-dropping-particle":"","parse-names":false,"suffix":""}],"container-title":"IEEE International Conference on Robotics, Intelligent Systems and Signal Processing, 2003. Proceedings. 2003","id":"ITEM-1","issued":{"date-parts":[["2003"]]},"page":"220-225","publisher":"IEEE","title":"Sensorless position estimation of switched reluctance motors using artificial neural networks","type":"paper-conference","volume":"1"},"uris":["http://www.mendeley.com/documents/?uuid=a3bf97dd-d02e-4657-bf27-3e10d7b4a9d6"]}],"mendeley":{"formattedCitation":"(Lachman, Mohamad, &amp; Teo, 2003)","plainTextFormattedCitation":"(Lachman, Mohamad, &amp; Teo, 2003)","previouslyFormattedCitation":"(Lachman, Mohamad, &amp; Teo, 2003)"},"properties":{"noteIndex":0},"schema":"https://github.com/citation-style-language/schema/raw/master/csl-citation.json"}</w:instrText>
      </w:r>
      <w:r w:rsidR="00822B14">
        <w:rPr>
          <w:bCs/>
        </w:rPr>
        <w:fldChar w:fldCharType="separate"/>
      </w:r>
      <w:r w:rsidR="00822B14" w:rsidRPr="00822B14">
        <w:rPr>
          <w:bCs/>
          <w:noProof/>
        </w:rPr>
        <w:t>(Lachman, Mohamad, &amp; Teo, 2003)</w:t>
      </w:r>
      <w:r w:rsidR="00822B14">
        <w:rPr>
          <w:bCs/>
        </w:rPr>
        <w:fldChar w:fldCharType="end"/>
      </w:r>
      <w:r w:rsidR="004E6FA1" w:rsidRPr="004E6FA1">
        <w:rPr>
          <w:bCs/>
          <w:lang w:val="en-US"/>
        </w:rPr>
        <w:t>.</w:t>
      </w:r>
    </w:p>
    <w:p w14:paraId="1333E34A" w14:textId="5620259B" w:rsidR="004E6FA1" w:rsidRPr="004E6FA1" w:rsidRDefault="004E6FA1" w:rsidP="00B802DA">
      <w:pPr>
        <w:pStyle w:val="ListParagraph"/>
        <w:widowControl w:val="0"/>
        <w:numPr>
          <w:ilvl w:val="0"/>
          <w:numId w:val="64"/>
        </w:numPr>
        <w:pBdr>
          <w:top w:val="nil"/>
          <w:left w:val="nil"/>
          <w:bottom w:val="nil"/>
          <w:right w:val="nil"/>
          <w:between w:val="nil"/>
        </w:pBdr>
        <w:ind w:left="284" w:right="11" w:hanging="284"/>
        <w:jc w:val="both"/>
        <w:rPr>
          <w:b/>
          <w:bCs/>
          <w:lang w:val="en-US"/>
        </w:rPr>
      </w:pPr>
      <w:r w:rsidRPr="00B802DA">
        <w:rPr>
          <w:b/>
          <w:bCs/>
        </w:rPr>
        <w:t>Temperingat</w:t>
      </w:r>
      <w:r w:rsidRPr="004E6FA1">
        <w:rPr>
          <w:b/>
          <w:bCs/>
          <w:lang w:val="en-US"/>
        </w:rPr>
        <w:t xml:space="preserve"> (</w:t>
      </w:r>
      <w:r w:rsidRPr="004E6FA1">
        <w:rPr>
          <w:b/>
          <w:bCs/>
          <w:i/>
          <w:lang w:val="en-US"/>
        </w:rPr>
        <w:t xml:space="preserve">Rubus moluccanus </w:t>
      </w:r>
      <w:r w:rsidRPr="004E6FA1">
        <w:rPr>
          <w:b/>
          <w:bCs/>
          <w:lang w:val="en-US"/>
        </w:rPr>
        <w:t>L.)</w:t>
      </w:r>
    </w:p>
    <w:p w14:paraId="46863A4E" w14:textId="74A7AED9" w:rsidR="00D522ED" w:rsidRPr="004E6FA1" w:rsidRDefault="004E6FA1" w:rsidP="004A6343">
      <w:pPr>
        <w:widowControl w:val="0"/>
        <w:pBdr>
          <w:top w:val="nil"/>
          <w:left w:val="nil"/>
          <w:bottom w:val="nil"/>
          <w:right w:val="nil"/>
          <w:between w:val="nil"/>
        </w:pBdr>
        <w:ind w:right="11" w:firstLine="720"/>
        <w:jc w:val="both"/>
        <w:rPr>
          <w:bCs/>
          <w:lang w:val="en-US"/>
        </w:rPr>
      </w:pPr>
      <w:r w:rsidRPr="004E6FA1">
        <w:rPr>
          <w:bCs/>
          <w:lang w:val="en-US"/>
        </w:rPr>
        <w:t>Temperingat (</w:t>
      </w:r>
      <w:r w:rsidRPr="004E6FA1">
        <w:rPr>
          <w:bCs/>
          <w:i/>
          <w:lang w:val="en-US"/>
        </w:rPr>
        <w:t xml:space="preserve">R. moluccanus </w:t>
      </w:r>
      <w:r w:rsidRPr="004E6FA1">
        <w:rPr>
          <w:bCs/>
          <w:lang w:val="en-US"/>
        </w:rPr>
        <w:t xml:space="preserve">L.) </w:t>
      </w:r>
      <w:r w:rsidR="00D522ED" w:rsidRPr="004E6FA1">
        <w:rPr>
          <w:bCs/>
        </w:rPr>
        <w:t xml:space="preserve">used by the Besemah tribe community to treat cough disease by using part of the stem that is cut then floated water and drunk. Research that has been conducted by </w:t>
      </w:r>
      <w:r w:rsidR="00822B14">
        <w:rPr>
          <w:bCs/>
        </w:rPr>
        <w:fldChar w:fldCharType="begin" w:fldLock="1"/>
      </w:r>
      <w:r w:rsidR="00822B14">
        <w:rPr>
          <w:bCs/>
        </w:rPr>
        <w:instrText>ADDIN CSL_CITATION {"citationItems":[{"id":"ITEM-1","itemData":{"ISSN":"2829-1859","author":[{"dropping-particle":"","family":"Khoirunnisa","given":"Adzmi","non-dropping-particle":"","parse-names":false,"suffix":""},{"dropping-particle":"","family":"Ratnaningsih","given":"Ika Zenita","non-dropping-particle":"","parse-names":false,"suffix":""}],"container-title":"Jurnal empati","id":"ITEM-1","issue":"1","issued":{"date-parts":[["2016"]]},"page":"1-4","publisher":"Faculty of Psychology, Diponegoro University","title":"Optimisme dan kesejahteraan psikologis pada mahasiswa pendidikan dokter Fakultas Kedokteran Universitas Diponegoro","type":"article-journal","volume":"5"},"uris":["http://www.mendeley.com/documents/?uuid=359f3600-5e85-4bb1-8d9c-243678dc3cfe"]}],"mendeley":{"formattedCitation":"(Khoirunnisa &amp; Ratnaningsih, 2016)","plainTextFormattedCitation":"(Khoirunnisa &amp; Ratnaningsih, 2016)","previouslyFormattedCitation":"(Khoirunnisa &amp; Ratnaningsih, 2016)"},"properties":{"noteIndex":0},"schema":"https://github.com/citation-style-language/schema/raw/master/csl-citation.json"}</w:instrText>
      </w:r>
      <w:r w:rsidR="00822B14">
        <w:rPr>
          <w:bCs/>
        </w:rPr>
        <w:fldChar w:fldCharType="separate"/>
      </w:r>
      <w:r w:rsidR="00822B14" w:rsidRPr="00822B14">
        <w:rPr>
          <w:bCs/>
          <w:noProof/>
        </w:rPr>
        <w:t>(Khoirunnisa &amp; Ratnaningsih, 2016)</w:t>
      </w:r>
      <w:r w:rsidR="00822B14">
        <w:rPr>
          <w:bCs/>
        </w:rPr>
        <w:fldChar w:fldCharType="end"/>
      </w:r>
      <w:r w:rsidR="00D522ED" w:rsidRPr="004E6FA1">
        <w:rPr>
          <w:bCs/>
        </w:rPr>
        <w:t>, temperingat (</w:t>
      </w:r>
      <w:r w:rsidR="00D522ED" w:rsidRPr="004E6FA1">
        <w:rPr>
          <w:bCs/>
          <w:i/>
        </w:rPr>
        <w:t>R. moluccanus</w:t>
      </w:r>
      <w:r w:rsidR="00D522ED" w:rsidRPr="004E6FA1">
        <w:rPr>
          <w:bCs/>
        </w:rPr>
        <w:t xml:space="preserve">) as one of the typical medicinal plants of the Besemah tribe, the stem part is believed by the community to treat cough disease and it is suspected that temperingat stem fluid in the vascular bundle has metabolite compounds.    </w:t>
      </w:r>
    </w:p>
    <w:p w14:paraId="3DF4AB38" w14:textId="363E62CB" w:rsidR="004E6FA1" w:rsidRPr="004E6FA1" w:rsidRDefault="00D522ED" w:rsidP="004E6FA1">
      <w:pPr>
        <w:widowControl w:val="0"/>
        <w:pBdr>
          <w:top w:val="nil"/>
          <w:left w:val="nil"/>
          <w:bottom w:val="nil"/>
          <w:right w:val="nil"/>
          <w:between w:val="nil"/>
        </w:pBdr>
        <w:ind w:right="11" w:firstLine="720"/>
        <w:jc w:val="both"/>
        <w:rPr>
          <w:bCs/>
          <w:lang w:val="en-US"/>
        </w:rPr>
      </w:pPr>
      <w:r w:rsidRPr="004E6FA1">
        <w:rPr>
          <w:bCs/>
        </w:rPr>
        <w:t xml:space="preserve"> According to </w:t>
      </w:r>
      <w:r w:rsidR="00822B14">
        <w:rPr>
          <w:bCs/>
        </w:rPr>
        <w:fldChar w:fldCharType="begin" w:fldLock="1"/>
      </w:r>
      <w:r w:rsidR="00822B14">
        <w:rPr>
          <w:bCs/>
        </w:rPr>
        <w:instrText>ADDIN CSL_CITATION {"citationItems":[{"id":"ITEM-1","itemData":{"author":[{"dropping-particle":"","family":"Bakar","given":"Mohd Fadzelly Abu","non-dropping-particle":"","parse-names":false,"suffix":""},{"dropping-particle":"","family":"Ismail","given":"Nur Amalina","non-dropping-particle":"","parse-names":false,"suffix":""},{"dropping-particle":"","family":"Isha","given":"Azizul","non-dropping-particle":"","parse-names":false,"suffix":""},{"dropping-particle":"","family":"Ling","given":"Angelina Lee Mei","non-dropping-particle":"","parse-names":false,"suffix":""}],"container-title":"Evidence-based Complementary and Alternative Medicine: Ecam","id":"ITEM-1","issued":{"date-parts":[["2016"]]},"publisher":"Hindawi Limited","title":"Phytochemical composition and biological activities of selected wild berries (Rubus moluccanus L., R. fraxinifolius Poir., and R. alpestris Blume)","type":"article-journal","volume":"2016"},"uris":["http://www.mendeley.com/documents/?uuid=952bb492-c1c7-48db-922f-cc7f73e6bbf1"]}],"mendeley":{"formattedCitation":"(Bakar, Ismail, Isha, &amp; Ling, 2016)","plainTextFormattedCitation":"(Bakar, Ismail, Isha, &amp; Ling, 2016)","previouslyFormattedCitation":"(Bakar, Ismail, Isha, &amp; Ling, 2016)"},"properties":{"noteIndex":0},"schema":"https://github.com/citation-style-language/schema/raw/master/csl-citation.json"}</w:instrText>
      </w:r>
      <w:r w:rsidR="00822B14">
        <w:rPr>
          <w:bCs/>
        </w:rPr>
        <w:fldChar w:fldCharType="separate"/>
      </w:r>
      <w:r w:rsidR="00822B14" w:rsidRPr="00822B14">
        <w:rPr>
          <w:bCs/>
          <w:noProof/>
        </w:rPr>
        <w:t>(Bakar, Ismail, Isha, &amp; Ling, 2016)</w:t>
      </w:r>
      <w:r w:rsidR="00822B14">
        <w:rPr>
          <w:bCs/>
        </w:rPr>
        <w:fldChar w:fldCharType="end"/>
      </w:r>
      <w:r w:rsidRPr="004E6FA1">
        <w:rPr>
          <w:bCs/>
        </w:rPr>
        <w:t xml:space="preserve">, </w:t>
      </w:r>
      <w:r w:rsidRPr="004E6FA1">
        <w:rPr>
          <w:bCs/>
          <w:i/>
        </w:rPr>
        <w:t xml:space="preserve">R.moluccanus </w:t>
      </w:r>
      <w:r w:rsidRPr="004E6FA1">
        <w:rPr>
          <w:bCs/>
        </w:rPr>
        <w:t xml:space="preserve">L. contains a wide variety of compounds such as phenolics, flavonoids, kerotenoids, and anthocyanins. Various compounds have been reported such as quinic acid, pyruvate, furfural, ß-tocopherol, γ-sitosterol, and hydroxymethylfurfural. This plant extract can be used as an antioxidant, antibacterial as well as antiacetylcholinesterase. This plant also has antifungal and anthelmintic activity comparable to standard drugs such as, amoxicillin, ketaconazole and albendazole </w:t>
      </w:r>
      <w:r w:rsidR="00822B14">
        <w:rPr>
          <w:bCs/>
        </w:rPr>
        <w:fldChar w:fldCharType="begin" w:fldLock="1"/>
      </w:r>
      <w:r w:rsidR="00822B14">
        <w:rPr>
          <w:bCs/>
        </w:rPr>
        <w:instrText>ADDIN CSL_CITATION {"citationItems":[{"id":"ITEM-1","itemData":{"ISSN":"2349-8234","author":[{"dropping-particle":"","family":"Anasuri","given":"Santhosh","non-dropping-particle":"","parse-names":false,"suffix":""},{"dropping-particle":"","family":"Damu","given":"Uma Shankar","non-dropping-particle":"","parse-names":false,"suffix":""},{"dropping-particle":"","family":"Pulipaka","given":"Shankaraiah","non-dropping-particle":"","parse-names":false,"suffix":""},{"dropping-particle":"","family":"Tekurala","given":"Madhuri","non-dropping-particle":"","parse-names":false,"suffix":""}],"container-title":"Journal of Pharmacognosy and Phytochemistry","id":"ITEM-1","issue":"6","issued":{"date-parts":[["2017"]]},"page":"1392-1396","publisher":"AkiNik Publications","title":"Phytochemical investigation and antimicrobial anthelmintic activities of the leaves of Rubus moluccanus Linn","type":"article-journal","volume":"6"},"uris":["http://www.mendeley.com/documents/?uuid=56c39311-acb9-4753-a4cd-2d0a27290963"]}],"mendeley":{"formattedCitation":"(Anasuri, Damu, Pulipaka, &amp; Tekurala, 2017)","plainTextFormattedCitation":"(Anasuri, Damu, Pulipaka, &amp; Tekurala, 2017)","previouslyFormattedCitation":"(Anasuri, Damu, Pulipaka, &amp; Tekurala, 2017)"},"properties":{"noteIndex":0},"schema":"https://github.com/citation-style-language/schema/raw/master/csl-citation.json"}</w:instrText>
      </w:r>
      <w:r w:rsidR="00822B14">
        <w:rPr>
          <w:bCs/>
        </w:rPr>
        <w:fldChar w:fldCharType="separate"/>
      </w:r>
      <w:r w:rsidR="00822B14" w:rsidRPr="00822B14">
        <w:rPr>
          <w:bCs/>
          <w:noProof/>
        </w:rPr>
        <w:t>(Anasuri, Damu, Pulipaka, &amp; Tekurala, 2017)</w:t>
      </w:r>
      <w:r w:rsidR="00822B14">
        <w:rPr>
          <w:bCs/>
        </w:rPr>
        <w:fldChar w:fldCharType="end"/>
      </w:r>
      <w:r w:rsidRPr="004E6FA1">
        <w:rPr>
          <w:bCs/>
        </w:rPr>
        <w:t>.</w:t>
      </w:r>
    </w:p>
    <w:p w14:paraId="73B218C1" w14:textId="40CAD4EA" w:rsidR="004E6FA1" w:rsidRPr="004E6FA1" w:rsidRDefault="004E6FA1" w:rsidP="00B802DA">
      <w:pPr>
        <w:pStyle w:val="ListParagraph"/>
        <w:widowControl w:val="0"/>
        <w:numPr>
          <w:ilvl w:val="0"/>
          <w:numId w:val="64"/>
        </w:numPr>
        <w:pBdr>
          <w:top w:val="nil"/>
          <w:left w:val="nil"/>
          <w:bottom w:val="nil"/>
          <w:right w:val="nil"/>
          <w:between w:val="nil"/>
        </w:pBdr>
        <w:ind w:left="284" w:right="11" w:hanging="284"/>
        <w:jc w:val="both"/>
        <w:rPr>
          <w:b/>
          <w:bCs/>
          <w:lang w:val="en-US"/>
        </w:rPr>
      </w:pPr>
      <w:r w:rsidRPr="004E6FA1">
        <w:rPr>
          <w:b/>
          <w:bCs/>
          <w:lang w:val="en-US"/>
        </w:rPr>
        <w:t>Tapal selembar (</w:t>
      </w:r>
      <w:r w:rsidRPr="004E6FA1">
        <w:rPr>
          <w:b/>
          <w:bCs/>
          <w:i/>
          <w:lang w:val="en-US"/>
        </w:rPr>
        <w:t xml:space="preserve">Monophyllaea horsfieldii </w:t>
      </w:r>
      <w:r w:rsidRPr="004E6FA1">
        <w:rPr>
          <w:b/>
          <w:bCs/>
          <w:lang w:val="en-US"/>
        </w:rPr>
        <w:t>R.Brown)</w:t>
      </w:r>
    </w:p>
    <w:p w14:paraId="72FC97D6" w14:textId="612900F9" w:rsidR="00D522ED" w:rsidRPr="004E6FA1" w:rsidRDefault="004E6FA1" w:rsidP="002F057B">
      <w:pPr>
        <w:widowControl w:val="0"/>
        <w:pBdr>
          <w:top w:val="nil"/>
          <w:left w:val="nil"/>
          <w:bottom w:val="nil"/>
          <w:right w:val="nil"/>
          <w:between w:val="nil"/>
        </w:pBdr>
        <w:ind w:right="11" w:firstLine="720"/>
        <w:jc w:val="both"/>
        <w:rPr>
          <w:bCs/>
          <w:lang w:val="en-US"/>
        </w:rPr>
      </w:pPr>
      <w:r w:rsidRPr="004E6FA1">
        <w:rPr>
          <w:bCs/>
          <w:lang w:val="en-US"/>
        </w:rPr>
        <w:t>Tapal selembar (</w:t>
      </w:r>
      <w:r w:rsidRPr="004E6FA1">
        <w:rPr>
          <w:bCs/>
          <w:i/>
          <w:lang w:val="en-US"/>
        </w:rPr>
        <w:t xml:space="preserve">Monophyllaea horsfieldii </w:t>
      </w:r>
      <w:r w:rsidRPr="004E6FA1">
        <w:rPr>
          <w:bCs/>
          <w:lang w:val="en-US"/>
        </w:rPr>
        <w:t xml:space="preserve">R.Brown) </w:t>
      </w:r>
      <w:r w:rsidR="00D522ED" w:rsidRPr="004E6FA1">
        <w:rPr>
          <w:bCs/>
        </w:rPr>
        <w:t xml:space="preserve">found wild in the forest of Sukamerindu District in a humid place. It has heart-shaped leaves, reinforced pinnate leaves, flat leaf edges, smooth leaf surface and dark green color, brownish spherical leaf stems, light green petioles, has fibrous roots and has white flowers. The characteristic that a sheet poultice has is that it has only one leaf in one stem and has flowers that grow above the base of the petiole. According to </w:t>
      </w:r>
      <w:r w:rsidR="00822B14">
        <w:rPr>
          <w:bCs/>
        </w:rPr>
        <w:fldChar w:fldCharType="begin" w:fldLock="1"/>
      </w:r>
      <w:r w:rsidR="00822B14">
        <w:rPr>
          <w:bCs/>
        </w:rPr>
        <w:instrText>ADDIN CSL_CITATION {"citationItems":[{"id":"ITEM-1","itemData":{"ISSN":"0950-1991","author":[{"dropping-particle":"","family":"Tsukaya","given":"Hirokazu","non-dropping-particle":"","parse-names":false,"suffix":""}],"container-title":"Development","id":"ITEM-1","issue":"7","issued":{"date-parts":[["1997"]]},"page":"1275-1280","publisher":"The Company of Biologists Ltd","title":"Determination of the unequal fate of cotyledons of a one-leaf plant, Monophyllaea","type":"article-journal","volume":"124"},"uris":["http://www.mendeley.com/documents/?uuid=7dba066a-44e9-4aeb-a552-e075f74dac22"]}],"mendeley":{"formattedCitation":"(Tsukaya, 1997)","plainTextFormattedCitation":"(Tsukaya, 1997)","previouslyFormattedCitation":"(Tsukaya, 1997)"},"properties":{"noteIndex":0},"schema":"https://github.com/citation-style-language/schema/raw/master/csl-citation.json"}</w:instrText>
      </w:r>
      <w:r w:rsidR="00822B14">
        <w:rPr>
          <w:bCs/>
        </w:rPr>
        <w:fldChar w:fldCharType="separate"/>
      </w:r>
      <w:r w:rsidR="00822B14" w:rsidRPr="00822B14">
        <w:rPr>
          <w:bCs/>
          <w:noProof/>
        </w:rPr>
        <w:t>(Tsukaya, 1997)</w:t>
      </w:r>
      <w:r w:rsidR="00822B14">
        <w:rPr>
          <w:bCs/>
        </w:rPr>
        <w:fldChar w:fldCharType="end"/>
      </w:r>
      <w:r w:rsidR="00D522ED" w:rsidRPr="004E6FA1">
        <w:rPr>
          <w:bCs/>
        </w:rPr>
        <w:t xml:space="preserve">, </w:t>
      </w:r>
      <w:r w:rsidR="00D522ED" w:rsidRPr="004E6FA1">
        <w:rPr>
          <w:bCs/>
          <w:i/>
        </w:rPr>
        <w:t xml:space="preserve">Monophyllaea </w:t>
      </w:r>
      <w:r w:rsidR="00D522ED" w:rsidRPr="004E6FA1">
        <w:rPr>
          <w:bCs/>
        </w:rPr>
        <w:t>is a plant that has only one leaf, a large leaf (about 30 cm long).</w:t>
      </w:r>
      <w:r w:rsidR="00B802DA">
        <w:rPr>
          <w:bCs/>
        </w:rPr>
        <w:t xml:space="preserve"> </w:t>
      </w:r>
    </w:p>
    <w:p w14:paraId="6BA697A8" w14:textId="14D8DEF0" w:rsidR="004E6FA1" w:rsidRPr="004E6FA1" w:rsidRDefault="00D522ED" w:rsidP="004E6FA1">
      <w:pPr>
        <w:widowControl w:val="0"/>
        <w:pBdr>
          <w:top w:val="nil"/>
          <w:left w:val="nil"/>
          <w:bottom w:val="nil"/>
          <w:right w:val="nil"/>
          <w:between w:val="nil"/>
        </w:pBdr>
        <w:ind w:right="11" w:firstLine="720"/>
        <w:jc w:val="both"/>
        <w:rPr>
          <w:b/>
          <w:bCs/>
          <w:lang w:val="en-US"/>
        </w:rPr>
      </w:pPr>
      <w:r w:rsidRPr="004E6FA1">
        <w:rPr>
          <w:bCs/>
        </w:rPr>
        <w:t>temperinggatt.jpg</w:t>
      </w:r>
      <w:r w:rsidRPr="004E6FA1">
        <w:rPr>
          <w:bCs/>
          <w:i/>
        </w:rPr>
        <w:t>SHEET POULTICE.jpg</w:t>
      </w:r>
      <w:r w:rsidRPr="004E6FA1">
        <w:rPr>
          <w:bCs/>
        </w:rPr>
        <w:t>merupakan tumbuhan yang termasuk kelompok Gesneriaceae. Banyak anggota dari Gesneriaceae namun yang diketahui kandungan kimianya baru sedikit.   Sekitar 300 senyawa yang berhasil diisolasi dari spesies Gesneriaceae seperti flavonoid, lignan, steroid, xanton, fenolik, kuinon, terpen, dan glukosida fenolik. Beberapa spesies telah digunakan untuk pengobatan tradisional dan beberapa senyawa memiliki aktivitas biologis sebagai antimikroba, antioksidan, antiradang,  dan antitumor.</w:t>
      </w:r>
      <w:r w:rsidR="004E6FA1" w:rsidRPr="004E6FA1">
        <w:rPr>
          <w:b/>
          <w:bCs/>
          <w:lang w:val="en-US"/>
        </w:rPr>
        <w:t xml:space="preserve"> </w:t>
      </w:r>
    </w:p>
    <w:p w14:paraId="7114E996" w14:textId="2EC3006C" w:rsidR="004E6FA1" w:rsidRPr="004E6FA1" w:rsidRDefault="00B802DA" w:rsidP="004E6FA1">
      <w:pPr>
        <w:widowControl w:val="0"/>
        <w:numPr>
          <w:ilvl w:val="0"/>
          <w:numId w:val="62"/>
        </w:numPr>
        <w:pBdr>
          <w:top w:val="nil"/>
          <w:left w:val="nil"/>
          <w:bottom w:val="nil"/>
          <w:right w:val="nil"/>
          <w:between w:val="nil"/>
        </w:pBdr>
        <w:ind w:right="11"/>
        <w:jc w:val="both"/>
        <w:rPr>
          <w:bCs/>
          <w:lang w:val="en-US"/>
        </w:rPr>
      </w:pPr>
      <w:r w:rsidRPr="004E6FA1">
        <w:rPr>
          <w:bCs/>
          <w:i/>
          <w:noProof/>
        </w:rPr>
        <w:drawing>
          <wp:anchor distT="0" distB="0" distL="114300" distR="114300" simplePos="0" relativeHeight="251671552" behindDoc="0" locked="0" layoutInCell="1" allowOverlap="1" wp14:anchorId="189049E7" wp14:editId="09F3EDF4">
            <wp:simplePos x="0" y="0"/>
            <wp:positionH relativeFrom="column">
              <wp:posOffset>307975</wp:posOffset>
            </wp:positionH>
            <wp:positionV relativeFrom="paragraph">
              <wp:posOffset>223520</wp:posOffset>
            </wp:positionV>
            <wp:extent cx="2051685" cy="1887220"/>
            <wp:effectExtent l="0" t="0" r="0" b="0"/>
            <wp:wrapTopAndBottom/>
            <wp:docPr id="22" name="Picture 21" descr="temperingga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eringgatt.jpg"/>
                    <pic:cNvPicPr/>
                  </pic:nvPicPr>
                  <pic:blipFill>
                    <a:blip r:embed="rId16">
                      <a:lum bright="10000" contrast="10000"/>
                    </a:blip>
                    <a:stretch>
                      <a:fillRect/>
                    </a:stretch>
                  </pic:blipFill>
                  <pic:spPr>
                    <a:xfrm>
                      <a:off x="0" y="0"/>
                      <a:ext cx="2051685" cy="1887220"/>
                    </a:xfrm>
                    <a:prstGeom prst="rect">
                      <a:avLst/>
                    </a:prstGeom>
                  </pic:spPr>
                </pic:pic>
              </a:graphicData>
            </a:graphic>
            <wp14:sizeRelH relativeFrom="margin">
              <wp14:pctWidth>0</wp14:pctWidth>
            </wp14:sizeRelH>
            <wp14:sizeRelV relativeFrom="margin">
              <wp14:pctHeight>0</wp14:pctHeight>
            </wp14:sizeRelV>
          </wp:anchor>
        </w:drawing>
      </w:r>
      <w:r w:rsidR="004E6FA1" w:rsidRPr="004E6FA1">
        <w:rPr>
          <w:bCs/>
          <w:lang w:val="en-US"/>
        </w:rPr>
        <w:t xml:space="preserve">                                                                             (b)</w:t>
      </w:r>
    </w:p>
    <w:p w14:paraId="4A520C83" w14:textId="7EC411CB" w:rsidR="004E6FA1" w:rsidRPr="004E6FA1" w:rsidRDefault="004E6FA1" w:rsidP="00B802DA">
      <w:pPr>
        <w:widowControl w:val="0"/>
        <w:pBdr>
          <w:top w:val="nil"/>
          <w:left w:val="nil"/>
          <w:bottom w:val="nil"/>
          <w:right w:val="nil"/>
          <w:between w:val="nil"/>
        </w:pBdr>
        <w:ind w:right="11" w:firstLine="720"/>
        <w:jc w:val="center"/>
        <w:rPr>
          <w:bCs/>
          <w:lang w:val="en-US"/>
        </w:rPr>
      </w:pPr>
    </w:p>
    <w:p w14:paraId="0C4EDA02" w14:textId="4695AD7D" w:rsidR="00B802DA" w:rsidRPr="00B802DA" w:rsidRDefault="00B802DA" w:rsidP="00B802DA">
      <w:pPr>
        <w:pStyle w:val="ListParagraph"/>
        <w:widowControl w:val="0"/>
        <w:pBdr>
          <w:top w:val="nil"/>
          <w:left w:val="nil"/>
          <w:bottom w:val="nil"/>
          <w:right w:val="nil"/>
          <w:between w:val="nil"/>
        </w:pBdr>
        <w:ind w:left="284" w:right="11"/>
        <w:jc w:val="center"/>
        <w:rPr>
          <w:b/>
          <w:lang w:val="en-US"/>
        </w:rPr>
      </w:pPr>
      <w:r w:rsidRPr="00B802DA">
        <w:rPr>
          <w:b/>
          <w:lang w:val="en-US"/>
        </w:rPr>
        <w:t>Figure 4</w:t>
      </w:r>
    </w:p>
    <w:p w14:paraId="2B1CD57F" w14:textId="262C6477" w:rsidR="004E6FA1" w:rsidRPr="004E6FA1" w:rsidRDefault="00B802DA" w:rsidP="00B802DA">
      <w:pPr>
        <w:pStyle w:val="ListParagraph"/>
        <w:widowControl w:val="0"/>
        <w:pBdr>
          <w:top w:val="nil"/>
          <w:left w:val="nil"/>
          <w:bottom w:val="nil"/>
          <w:right w:val="nil"/>
          <w:between w:val="nil"/>
        </w:pBdr>
        <w:ind w:left="284" w:right="11"/>
        <w:jc w:val="center"/>
        <w:rPr>
          <w:b/>
          <w:bCs/>
          <w:lang w:val="en-US"/>
        </w:rPr>
      </w:pPr>
      <w:r w:rsidRPr="00B802DA">
        <w:rPr>
          <w:b/>
          <w:lang w:val="en-US"/>
        </w:rPr>
        <w:t>a).Temperingat (</w:t>
      </w:r>
      <w:r w:rsidRPr="00B802DA">
        <w:rPr>
          <w:b/>
          <w:i/>
          <w:lang w:val="en-US"/>
        </w:rPr>
        <w:t>R. moluccanus</w:t>
      </w:r>
      <w:r w:rsidRPr="00B802DA">
        <w:rPr>
          <w:b/>
          <w:lang w:val="en-US"/>
        </w:rPr>
        <w:t>) b). Tapal selembar (</w:t>
      </w:r>
      <w:r w:rsidRPr="00B802DA">
        <w:rPr>
          <w:b/>
          <w:i/>
          <w:lang w:val="en-US"/>
        </w:rPr>
        <w:t xml:space="preserve">M. horsfieldii </w:t>
      </w:r>
      <w:r>
        <w:rPr>
          <w:b/>
        </w:rPr>
        <w:t xml:space="preserve">sedingin hutan </w:t>
      </w:r>
      <w:r w:rsidR="004E6FA1" w:rsidRPr="004E6FA1">
        <w:rPr>
          <w:b/>
          <w:bCs/>
          <w:lang w:val="en-US"/>
        </w:rPr>
        <w:t>(</w:t>
      </w:r>
      <w:r w:rsidR="004E6FA1" w:rsidRPr="004E6FA1">
        <w:rPr>
          <w:b/>
          <w:bCs/>
          <w:i/>
          <w:lang w:val="en-US"/>
        </w:rPr>
        <w:t xml:space="preserve">Fissistigma fulgens </w:t>
      </w:r>
      <w:r w:rsidR="004E6FA1" w:rsidRPr="004E6FA1">
        <w:rPr>
          <w:b/>
          <w:bCs/>
          <w:lang w:val="en-US"/>
        </w:rPr>
        <w:t>(Hook.f &amp; Thomson) Merr.)</w:t>
      </w:r>
    </w:p>
    <w:p w14:paraId="7FE1D2DC" w14:textId="47FAD345" w:rsidR="00D522ED" w:rsidRPr="004E6FA1" w:rsidRDefault="00B802DA" w:rsidP="00404CD6">
      <w:pPr>
        <w:widowControl w:val="0"/>
        <w:pBdr>
          <w:top w:val="nil"/>
          <w:left w:val="nil"/>
          <w:bottom w:val="nil"/>
          <w:right w:val="nil"/>
          <w:between w:val="nil"/>
        </w:pBdr>
        <w:ind w:right="11" w:firstLine="720"/>
        <w:jc w:val="both"/>
        <w:rPr>
          <w:bCs/>
          <w:lang w:val="en-US"/>
        </w:rPr>
      </w:pPr>
      <w:r>
        <w:rPr>
          <w:bCs/>
        </w:rPr>
        <w:t>Sedingin hutan</w:t>
      </w:r>
      <w:r w:rsidRPr="004E6FA1">
        <w:rPr>
          <w:bCs/>
        </w:rPr>
        <w:t xml:space="preserve"> </w:t>
      </w:r>
      <w:r w:rsidR="004E6FA1" w:rsidRPr="004E6FA1">
        <w:rPr>
          <w:bCs/>
          <w:lang w:val="en-US"/>
        </w:rPr>
        <w:t>(</w:t>
      </w:r>
      <w:r w:rsidR="004E6FA1" w:rsidRPr="004E6FA1">
        <w:rPr>
          <w:bCs/>
          <w:i/>
          <w:lang w:val="en-US"/>
        </w:rPr>
        <w:t xml:space="preserve">F. fulgens) </w:t>
      </w:r>
      <w:r w:rsidR="00D522ED" w:rsidRPr="004E6FA1">
        <w:rPr>
          <w:bCs/>
        </w:rPr>
        <w:t xml:space="preserve">found wild in the forests of Sukamerindu District, has epiphytic habitats in other plants. As cold as the forest has a single leaf, the upper surface of the leaf is slippery, and baerwarna dark green with a tapered tip. The stem is woody, has a rounded shape and brownish color. According to </w:t>
      </w:r>
      <w:r w:rsidR="00822B14">
        <w:rPr>
          <w:bCs/>
          <w:iCs/>
        </w:rPr>
        <w:fldChar w:fldCharType="begin" w:fldLock="1"/>
      </w:r>
      <w:r w:rsidR="00822B14">
        <w:rPr>
          <w:bCs/>
          <w:iCs/>
        </w:rPr>
        <w:instrText>ADDIN CSL_CITATION {"citationItems":[{"id":"ITEM-1","itemData":{"ISSN":"2040-2295","author":[{"dropping-particle":"","family":"Rehman","given":"Shazia","non-dropping-particle":"","parse-names":false,"suffix":""},{"dropping-particle":"","family":"Rehman","given":"Nadia","non-dropping-particle":"","parse-names":false,"suffix":""},{"dropping-particle":"","family":"Naz","given":"Mehvish","non-dropping-particle":"","parse-names":false,"suffix":""},{"dropping-particle":"","family":"Mumtaz","given":"Ayesha","non-dropping-particle":"","parse-names":false,"suffix":""},{"dropping-particle":"","family":"Jianglin","given":"Zhang","non-dropping-particle":"","parse-names":false,"suffix":""}],"container-title":"Journal of healthcare engineering","id":"ITEM-1","issued":{"date-parts":[["2021"]]},"publisher":"Hindawi","title":"Application of grey-based SWARA and COPRAS techniques in disease mortality risk assessment","type":"article-journal","volume":"2021"},"uris":["http://www.mendeley.com/documents/?uuid=536c0b9c-24a9-4631-b7ab-22809d11f9ee"]}],"mendeley":{"formattedCitation":"(Rehman, Rehman, Naz, Mumtaz, &amp; Jianglin, 2021)","plainTextFormattedCitation":"(Rehman, Rehman, Naz, Mumtaz, &amp; Jianglin, 2021)","previouslyFormattedCitation":"(Rehman, Rehman, Naz, Mumtaz, &amp; Jianglin, 2021)"},"properties":{"noteIndex":0},"schema":"https://github.com/citation-style-language/schema/raw/master/csl-citation.json"}</w:instrText>
      </w:r>
      <w:r w:rsidR="00822B14">
        <w:rPr>
          <w:bCs/>
          <w:iCs/>
        </w:rPr>
        <w:fldChar w:fldCharType="separate"/>
      </w:r>
      <w:r w:rsidR="00822B14" w:rsidRPr="00822B14">
        <w:rPr>
          <w:bCs/>
          <w:iCs/>
          <w:noProof/>
        </w:rPr>
        <w:t>(Rehman, Rehman, Naz, Mumtaz, &amp; Jianglin, 2021)</w:t>
      </w:r>
      <w:r w:rsidR="00822B14">
        <w:rPr>
          <w:bCs/>
          <w:iCs/>
        </w:rPr>
        <w:fldChar w:fldCharType="end"/>
      </w:r>
      <w:r w:rsidR="00D522ED" w:rsidRPr="004E6FA1">
        <w:rPr>
          <w:bCs/>
        </w:rPr>
        <w:t xml:space="preserve">, </w:t>
      </w:r>
      <w:r w:rsidR="00D522ED" w:rsidRPr="004E6FA1">
        <w:rPr>
          <w:bCs/>
          <w:i/>
        </w:rPr>
        <w:t xml:space="preserve">F. fulgens </w:t>
      </w:r>
      <w:r w:rsidR="00D522ED" w:rsidRPr="004E6FA1">
        <w:rPr>
          <w:bCs/>
        </w:rPr>
        <w:t>in Peninsular Malaysia is known for larak root, wrong forest root or sengolok root, this plant can usually be on top of trees with a height of 4-6 m and is sometimes found on forest edges. The upper surface of the leaves is green, the lower surface has fine hairs and brownish color. The flowers are fragrant with a melon-like aroma, the flower buds split into three petals like stars and are brown.</w:t>
      </w:r>
    </w:p>
    <w:p w14:paraId="39D5BEC2" w14:textId="198B2A1A" w:rsidR="004E6FA1" w:rsidRPr="004E6FA1" w:rsidRDefault="00D522ED" w:rsidP="004E6FA1">
      <w:pPr>
        <w:widowControl w:val="0"/>
        <w:pBdr>
          <w:top w:val="nil"/>
          <w:left w:val="nil"/>
          <w:bottom w:val="nil"/>
          <w:right w:val="nil"/>
          <w:between w:val="nil"/>
        </w:pBdr>
        <w:ind w:right="11" w:firstLine="720"/>
        <w:jc w:val="both"/>
        <w:rPr>
          <w:bCs/>
          <w:lang w:val="en-US"/>
        </w:rPr>
      </w:pPr>
      <w:r w:rsidRPr="004E6FA1">
        <w:rPr>
          <w:bCs/>
        </w:rPr>
        <w:t xml:space="preserve">The Besemah tribe community uses the cold leaves of the forest to treat hepatitis by mixing the cold leaves with the leaves of the kepayang and then pasted, mentioned that it is cold in the forest as a typical medicinal plant of the Besemah tribe that can be used to treat lymph swelling and several types of cancer. In Malaysia, </w:t>
      </w:r>
      <w:r w:rsidRPr="004E6FA1">
        <w:rPr>
          <w:bCs/>
          <w:i/>
        </w:rPr>
        <w:t xml:space="preserve">Fissistigma </w:t>
      </w:r>
      <w:r w:rsidRPr="004E6FA1">
        <w:rPr>
          <w:bCs/>
        </w:rPr>
        <w:t xml:space="preserve"> leaves are boiled and used as a poultice (paste) to treat foot pain </w:t>
      </w:r>
      <w:r w:rsidR="00822B14">
        <w:rPr>
          <w:bCs/>
        </w:rPr>
        <w:fldChar w:fldCharType="begin" w:fldLock="1"/>
      </w:r>
      <w:r w:rsidR="00822B14">
        <w:rPr>
          <w:bCs/>
        </w:rPr>
        <w:instrText>ADDIN CSL_CITATION {"citationItems":[{"id":"ITEM-1","itemData":{"ISSN":"2040-2295","author":[{"dropping-particle":"","family":"Rehman","given":"Shazia","non-dropping-particle":"","parse-names":false,"suffix":""},{"dropping-particle":"","family":"Rehman","given":"Nadia","non-dropping-particle":"","parse-names":false,"suffix":""},{"dropping-particle":"","family":"Naz","given":"Mehvish","non-dropping-particle":"","parse-names":false,"suffix":""},{"dropping-particle":"","family":"Mumtaz","given":"Ayesha","non-dropping-particle":"","parse-names":false,"suffix":""},{"dropping-particle":"","family":"Jianglin","given":"Zhang","non-dropping-particle":"","parse-names":false,"suffix":""}],"container-title":"Journal of healthcare engineering","id":"ITEM-1","issued":{"date-parts":[["2021"]]},"publisher":"Hindawi","title":"Application of grey-based SWARA and COPRAS techniques in disease mortality risk assessment","type":"article-journal","volume":"2021"},"uris":["http://www.mendeley.com/documents/?uuid=536c0b9c-24a9-4631-b7ab-22809d11f9ee"]}],"mendeley":{"formattedCitation":"(Rehman et al., 2021)","plainTextFormattedCitation":"(Rehman et al., 2021)","previouslyFormattedCitation":"(Rehman et al., 2021)"},"properties":{"noteIndex":0},"schema":"https://github.com/citation-style-language/schema/raw/master/csl-citation.json"}</w:instrText>
      </w:r>
      <w:r w:rsidR="00822B14">
        <w:rPr>
          <w:bCs/>
        </w:rPr>
        <w:fldChar w:fldCharType="separate"/>
      </w:r>
      <w:r w:rsidR="00822B14" w:rsidRPr="00822B14">
        <w:rPr>
          <w:bCs/>
          <w:noProof/>
        </w:rPr>
        <w:t>(Rehman et al., 2021)</w:t>
      </w:r>
      <w:r w:rsidR="00822B14">
        <w:rPr>
          <w:bCs/>
        </w:rPr>
        <w:fldChar w:fldCharType="end"/>
      </w:r>
      <w:r w:rsidRPr="004E6FA1">
        <w:rPr>
          <w:bCs/>
        </w:rPr>
        <w:t xml:space="preserve">. Studies on alkaloids of </w:t>
      </w:r>
      <w:r w:rsidRPr="004E6FA1">
        <w:rPr>
          <w:bCs/>
          <w:i/>
        </w:rPr>
        <w:t xml:space="preserve">F. fulgens </w:t>
      </w:r>
      <w:r w:rsidRPr="004E6FA1">
        <w:rPr>
          <w:bCs/>
        </w:rPr>
        <w:t xml:space="preserve">have been conducted by </w:t>
      </w:r>
      <w:r w:rsidR="00822B14">
        <w:rPr>
          <w:bCs/>
        </w:rPr>
        <w:fldChar w:fldCharType="begin" w:fldLock="1"/>
      </w:r>
      <w:r w:rsidR="00822B14">
        <w:rPr>
          <w:bCs/>
        </w:rPr>
        <w:instrText>ADDIN CSL_CITATION {"citationItems":[{"id":"ITEM-1","itemData":{"ISSN":"1394-3065","author":[{"dropping-particle":"","family":"Awang","given":"Khalijah","non-dropping-particle":"","parse-names":false,"suffix":""},{"dropping-particle":"","family":"Hadi","given":"A Hamid A","non-dropping-particle":"","parse-names":false,"suffix":""}],"container-title":"Malaysian Journal of Science","id":"ITEM-1","issued":{"date-parts":[["2000"]]},"page":"41-44","publisher":"Faculty of Science, University of Malaya","title":"Alkaloids From Fissistigma Fulgens Merr.(Annonaceae).","type":"article-journal","volume":"19"},"uris":["http://www.mendeley.com/documents/?uuid=b2c602e5-02d4-446e-824c-189362bf136b"]}],"mendeley":{"formattedCitation":"(Awang &amp; Hadi, 2000)","plainTextFormattedCitation":"(Awang &amp; Hadi, 2000)","previouslyFormattedCitation":"(Awang &amp; Hadi, 2000)"},"properties":{"noteIndex":0},"schema":"https://github.com/citation-style-language/schema/raw/master/csl-citation.json"}</w:instrText>
      </w:r>
      <w:r w:rsidR="00822B14">
        <w:rPr>
          <w:bCs/>
        </w:rPr>
        <w:fldChar w:fldCharType="separate"/>
      </w:r>
      <w:r w:rsidR="00822B14" w:rsidRPr="00822B14">
        <w:rPr>
          <w:bCs/>
          <w:noProof/>
        </w:rPr>
        <w:t>(Awang &amp; Hadi, 2000)</w:t>
      </w:r>
      <w:r w:rsidR="00822B14">
        <w:rPr>
          <w:bCs/>
        </w:rPr>
        <w:fldChar w:fldCharType="end"/>
      </w:r>
      <w:r w:rsidR="00822B14">
        <w:rPr>
          <w:bCs/>
        </w:rPr>
        <w:t>,</w:t>
      </w:r>
      <w:r w:rsidRPr="004E6FA1">
        <w:rPr>
          <w:bCs/>
        </w:rPr>
        <w:t xml:space="preserve"> obtained compounds aporphine, alkaloids oxsoaporphine, protoberine, anonaine, argentinine, discretamine, liriodenine.</w:t>
      </w:r>
    </w:p>
    <w:p w14:paraId="2AB8DBFF" w14:textId="03706C25" w:rsidR="004E6FA1" w:rsidRPr="004E6FA1" w:rsidRDefault="004E6FA1" w:rsidP="00B802DA">
      <w:pPr>
        <w:pStyle w:val="ListParagraph"/>
        <w:widowControl w:val="0"/>
        <w:numPr>
          <w:ilvl w:val="0"/>
          <w:numId w:val="64"/>
        </w:numPr>
        <w:pBdr>
          <w:top w:val="nil"/>
          <w:left w:val="nil"/>
          <w:bottom w:val="nil"/>
          <w:right w:val="nil"/>
          <w:between w:val="nil"/>
        </w:pBdr>
        <w:ind w:left="284" w:right="11" w:hanging="284"/>
        <w:jc w:val="both"/>
        <w:rPr>
          <w:b/>
          <w:bCs/>
          <w:lang w:val="en-US"/>
        </w:rPr>
      </w:pPr>
      <w:r w:rsidRPr="004E6FA1">
        <w:rPr>
          <w:b/>
          <w:bCs/>
          <w:lang w:val="en-US"/>
        </w:rPr>
        <w:t>Memaye (</w:t>
      </w:r>
      <w:r w:rsidRPr="004E6FA1">
        <w:rPr>
          <w:b/>
          <w:bCs/>
          <w:i/>
          <w:lang w:val="en-US"/>
        </w:rPr>
        <w:t xml:space="preserve">Leea indica </w:t>
      </w:r>
      <w:r w:rsidRPr="004E6FA1">
        <w:rPr>
          <w:b/>
          <w:bCs/>
          <w:lang w:val="en-US"/>
        </w:rPr>
        <w:t xml:space="preserve">(Burm.f.) Merr) </w:t>
      </w:r>
    </w:p>
    <w:p w14:paraId="10DC88DA" w14:textId="7AB1D37C" w:rsidR="004E6FA1" w:rsidRPr="004E6FA1" w:rsidRDefault="004E6FA1" w:rsidP="004E6FA1">
      <w:pPr>
        <w:widowControl w:val="0"/>
        <w:pBdr>
          <w:top w:val="nil"/>
          <w:left w:val="nil"/>
          <w:bottom w:val="nil"/>
          <w:right w:val="nil"/>
          <w:between w:val="nil"/>
        </w:pBdr>
        <w:ind w:right="11" w:firstLine="720"/>
        <w:jc w:val="both"/>
        <w:rPr>
          <w:b/>
          <w:bCs/>
          <w:lang w:val="pt-BR"/>
        </w:rPr>
      </w:pPr>
      <w:r w:rsidRPr="004E6FA1">
        <w:rPr>
          <w:bCs/>
          <w:lang w:val="en-US"/>
        </w:rPr>
        <w:t xml:space="preserve">   Memaye (</w:t>
      </w:r>
      <w:r w:rsidRPr="004E6FA1">
        <w:rPr>
          <w:bCs/>
          <w:i/>
          <w:lang w:val="en-US"/>
        </w:rPr>
        <w:t>L.indica</w:t>
      </w:r>
      <w:r w:rsidRPr="004E6FA1">
        <w:rPr>
          <w:bCs/>
          <w:lang w:val="en-US"/>
        </w:rPr>
        <w:t xml:space="preserve">) </w:t>
      </w:r>
      <w:r w:rsidR="00D522ED" w:rsidRPr="004E6FA1">
        <w:rPr>
          <w:bCs/>
        </w:rPr>
        <w:t>is a shrub plant found in the forest. It has woody, branched, spherical stems. Compound leaves, jagged leaf edges, pointed leaf tips and green in color.</w:t>
      </w:r>
      <w:r w:rsidR="00D522ED" w:rsidRPr="004E6FA1">
        <w:rPr>
          <w:bCs/>
          <w:i/>
        </w:rPr>
        <w:t xml:space="preserve"> </w:t>
      </w:r>
      <w:r w:rsidR="00D522ED" w:rsidRPr="004E6FA1">
        <w:rPr>
          <w:bCs/>
        </w:rPr>
        <w:t xml:space="preserve">Memaye is used by the Besemah tribe community for traditional medicinal materials, the root part of the memaye is used to treat hepatitis and the fruit part is used to treat warts. According to </w:t>
      </w:r>
      <w:r w:rsidR="00822B14">
        <w:rPr>
          <w:bCs/>
        </w:rPr>
        <w:fldChar w:fldCharType="begin" w:fldLock="1"/>
      </w:r>
      <w:r w:rsidR="00822B14">
        <w:rPr>
          <w:bCs/>
        </w:rPr>
        <w:instrText>ADDIN CSL_CITATION {"citationItems":[{"id":"ITEM-1","itemData":{"ISSN":"1300-0152","author":[{"dropping-particle":"","family":"Bangar","given":"Pooja","non-dropping-particle":"","parse-names":false,"suffix":""},{"dropping-particle":"","family":"Chaudhury","given":"Ashok","non-dropping-particle":"","parse-names":false,"suffix":""},{"dropping-particle":"","family":"Tiwari","given":"Bhavana","non-dropping-particle":"","parse-names":false,"suffix":""},{"dropping-particle":"","family":"Kumar","given":"Sanjay","non-dropping-particle":"","parse-names":false,"suffix":""},{"dropping-particle":"","family":"Kumari","given":"Ratna","non-dropping-particle":"","parse-names":false,"suffix":""},{"dropping-particle":"","family":"Bhat","given":"Kangila Venkataramana","non-dropping-particle":"","parse-names":false,"suffix":""}],"container-title":"Turkish Journal of Biology","id":"ITEM-1","issue":"1","issued":{"date-parts":[["2019"]]},"page":"58-69","title":"Morphophysiological and biochemical response of mungbean [Vigna radiata (L.) Wilczek] varieties at different developmental stages under drought stress","type":"article-journal","volume":"43"},"uris":["http://www.mendeley.com/documents/?uuid=a3802a9a-ad80-439a-96a7-0ddb375419fd"]}],"mendeley":{"formattedCitation":"(Bangar et al., 2019)","plainTextFormattedCitation":"(Bangar et al., 2019)","previouslyFormattedCitation":"(Bangar et al., 2019)"},"properties":{"noteIndex":0},"schema":"https://github.com/citation-style-language/schema/raw/master/csl-citation.json"}</w:instrText>
      </w:r>
      <w:r w:rsidR="00822B14">
        <w:rPr>
          <w:bCs/>
        </w:rPr>
        <w:fldChar w:fldCharType="separate"/>
      </w:r>
      <w:r w:rsidR="00822B14" w:rsidRPr="00822B14">
        <w:rPr>
          <w:bCs/>
          <w:noProof/>
        </w:rPr>
        <w:t>(Bangar et al., 2019)</w:t>
      </w:r>
      <w:r w:rsidR="00822B14">
        <w:rPr>
          <w:bCs/>
        </w:rPr>
        <w:fldChar w:fldCharType="end"/>
      </w:r>
      <w:r w:rsidR="00822B14">
        <w:rPr>
          <w:bCs/>
        </w:rPr>
        <w:t xml:space="preserve"> </w:t>
      </w:r>
      <w:r w:rsidR="00D522ED" w:rsidRPr="004E6FA1">
        <w:rPr>
          <w:bCs/>
        </w:rPr>
        <w:t xml:space="preserve">Phytochemical screening </w:t>
      </w:r>
      <w:r w:rsidR="00D522ED" w:rsidRPr="004E6FA1">
        <w:rPr>
          <w:bCs/>
          <w:i/>
        </w:rPr>
        <w:t xml:space="preserve">of L. indica </w:t>
      </w:r>
      <w:r w:rsidR="00D522ED" w:rsidRPr="004E6FA1">
        <w:rPr>
          <w:bCs/>
        </w:rPr>
        <w:t xml:space="preserve">shows that there are ingredients such as alkaloids, flavonoids, saponins, tannins, glycosides, and steroids. Traditionally </w:t>
      </w:r>
      <w:r w:rsidR="00D522ED" w:rsidRPr="004E6FA1">
        <w:rPr>
          <w:bCs/>
          <w:i/>
        </w:rPr>
        <w:t xml:space="preserve">L. indica </w:t>
      </w:r>
      <w:r w:rsidR="00D522ED" w:rsidRPr="004E6FA1">
        <w:rPr>
          <w:bCs/>
        </w:rPr>
        <w:t xml:space="preserve">can be used as an antibacterial, antidiarrheal, antinflammatory, dysentery, vertigo, antidiabetic, and skin disease drug. According to </w:t>
      </w:r>
      <w:r w:rsidR="00822B14">
        <w:rPr>
          <w:bCs/>
        </w:rPr>
        <w:fldChar w:fldCharType="begin" w:fldLock="1"/>
      </w:r>
      <w:r w:rsidR="00822B14">
        <w:rPr>
          <w:bCs/>
        </w:rPr>
        <w:instrText>ADDIN CSL_CITATION {"citationItems":[{"id":"ITEM-1","itemData":{"ISSN":"0020-0255","author":[{"dropping-particle":"","family":"Raghavendra","given":"U","non-dropping-particle":"","parse-names":false,"suffix":""},{"dropping-particle":"","family":"Fujita","given":"Hamido","non-dropping-particle":"","parse-names":false,"suffix":""},{"dropping-particle":"V","family":"Bhandary","given":"Sulatha","non-dropping-particle":"","parse-names":false,"suffix":""},{"dropping-particle":"","family":"Gudigar","given":"Anjan","non-dropping-particle":"","parse-names":false,"suffix":""},{"dropping-particle":"","family":"Tan","given":"Jen Hong","non-dropping-particle":"","parse-names":false,"suffix":""},{"dropping-particle":"","family":"Acharya","given":"U Rajendra","non-dropping-particle":"","parse-names":false,"suffix":""}],"container-title":"Information Sciences","id":"ITEM-1","issued":{"date-parts":[["2018"]]},"page":"41-49","publisher":"Elsevier","title":"Deep convolution neural network for accurate diagnosis of glaucoma using digital fundus images","type":"article-journal","volume":"441"},"uris":["http://www.mendeley.com/documents/?uuid=ca64cfc9-d1ff-4f07-858c-102ea12465d3"]}],"mendeley":{"formattedCitation":"(Raghavendra et al., 2018)","plainTextFormattedCitation":"(Raghavendra et al., 2018)","previouslyFormattedCitation":"(Raghavendra et al., 2018)"},"properties":{"noteIndex":0},"schema":"https://github.com/citation-style-language/schema/raw/master/csl-citation.json"}</w:instrText>
      </w:r>
      <w:r w:rsidR="00822B14">
        <w:rPr>
          <w:bCs/>
        </w:rPr>
        <w:fldChar w:fldCharType="separate"/>
      </w:r>
      <w:r w:rsidR="00822B14" w:rsidRPr="00822B14">
        <w:rPr>
          <w:bCs/>
          <w:noProof/>
        </w:rPr>
        <w:t>(Raghavendra et al., 2018)</w:t>
      </w:r>
      <w:r w:rsidR="00822B14">
        <w:rPr>
          <w:bCs/>
        </w:rPr>
        <w:fldChar w:fldCharType="end"/>
      </w:r>
      <w:r w:rsidR="00D522ED" w:rsidRPr="004E6FA1">
        <w:rPr>
          <w:bCs/>
        </w:rPr>
        <w:t xml:space="preserve">, </w:t>
      </w:r>
      <w:r w:rsidR="00D522ED" w:rsidRPr="004E6FA1">
        <w:rPr>
          <w:bCs/>
          <w:i/>
        </w:rPr>
        <w:t xml:space="preserve">L. indica </w:t>
      </w:r>
      <w:r w:rsidR="00D522ED" w:rsidRPr="004E6FA1">
        <w:rPr>
          <w:bCs/>
        </w:rPr>
        <w:t>is widely used in traditional medicine in Indonesia and other countries such as Thailand, India, Nepal, and Malaysia to treat diseases such as diabetes, wounds, body aches, dysentery, fever, and fractures</w:t>
      </w:r>
      <w:r w:rsidRPr="004E6FA1">
        <w:rPr>
          <w:bCs/>
          <w:lang w:val="pt-BR"/>
        </w:rPr>
        <w:t>.</w:t>
      </w:r>
      <w:r w:rsidRPr="004E6FA1">
        <w:rPr>
          <w:b/>
          <w:bCs/>
          <w:lang w:val="pt-BR"/>
        </w:rPr>
        <w:t xml:space="preserve"> </w:t>
      </w:r>
    </w:p>
    <w:p w14:paraId="777AC40C" w14:textId="77777777" w:rsidR="004E6FA1" w:rsidRPr="004E6FA1" w:rsidRDefault="004E6FA1" w:rsidP="004E6FA1">
      <w:pPr>
        <w:widowControl w:val="0"/>
        <w:pBdr>
          <w:top w:val="nil"/>
          <w:left w:val="nil"/>
          <w:bottom w:val="nil"/>
          <w:right w:val="nil"/>
          <w:between w:val="nil"/>
        </w:pBdr>
        <w:ind w:right="11" w:firstLine="720"/>
        <w:jc w:val="both"/>
        <w:rPr>
          <w:b/>
          <w:bCs/>
          <w:lang w:val="pt-BR"/>
        </w:rPr>
      </w:pPr>
    </w:p>
    <w:p w14:paraId="3BBFEAAF" w14:textId="32A91D5D" w:rsidR="004E6FA1" w:rsidRPr="004E6FA1" w:rsidRDefault="00B802DA" w:rsidP="004E6FA1">
      <w:pPr>
        <w:widowControl w:val="0"/>
        <w:pBdr>
          <w:top w:val="nil"/>
          <w:left w:val="nil"/>
          <w:bottom w:val="nil"/>
          <w:right w:val="nil"/>
          <w:between w:val="nil"/>
        </w:pBdr>
        <w:ind w:right="11" w:firstLine="720"/>
        <w:jc w:val="both"/>
        <w:rPr>
          <w:bCs/>
          <w:lang w:val="pt-BR"/>
        </w:rPr>
      </w:pPr>
      <w:r w:rsidRPr="004E6FA1">
        <w:rPr>
          <w:bCs/>
          <w:noProof/>
          <w:lang w:val="en-US"/>
        </w:rPr>
        <w:drawing>
          <wp:anchor distT="0" distB="0" distL="114300" distR="114300" simplePos="0" relativeHeight="251668480" behindDoc="0" locked="0" layoutInCell="1" allowOverlap="1" wp14:anchorId="28F2F592" wp14:editId="2F5CF307">
            <wp:simplePos x="0" y="0"/>
            <wp:positionH relativeFrom="margin">
              <wp:posOffset>2943225</wp:posOffset>
            </wp:positionH>
            <wp:positionV relativeFrom="margin">
              <wp:posOffset>128270</wp:posOffset>
            </wp:positionV>
            <wp:extent cx="1562735" cy="2012950"/>
            <wp:effectExtent l="0" t="0" r="0" b="0"/>
            <wp:wrapSquare wrapText="bothSides"/>
            <wp:docPr id="55" name="Picture 54" descr="MEMAYE.jpg"/>
            <wp:cNvGraphicFramePr/>
            <a:graphic xmlns:a="http://schemas.openxmlformats.org/drawingml/2006/main">
              <a:graphicData uri="http://schemas.openxmlformats.org/drawingml/2006/picture">
                <pic:pic xmlns:pic="http://schemas.openxmlformats.org/drawingml/2006/picture">
                  <pic:nvPicPr>
                    <pic:cNvPr id="55" name="Picture 54" descr="MEMAYE.jpg"/>
                    <pic:cNvPicPr/>
                  </pic:nvPicPr>
                  <pic:blipFill>
                    <a:blip r:embed="rId17" cstate="print">
                      <a:lum bright="10000" contrast="20000"/>
                      <a:extLst>
                        <a:ext uri="{28A0092B-C50C-407E-A947-70E740481C1C}">
                          <a14:useLocalDpi xmlns:a14="http://schemas.microsoft.com/office/drawing/2010/main" val="0"/>
                        </a:ext>
                      </a:extLst>
                    </a:blip>
                    <a:srcRect t="21865" b="9646"/>
                    <a:stretch>
                      <a:fillRect/>
                    </a:stretch>
                  </pic:blipFill>
                  <pic:spPr>
                    <a:xfrm>
                      <a:off x="0" y="0"/>
                      <a:ext cx="1562735" cy="2012950"/>
                    </a:xfrm>
                    <a:prstGeom prst="rect">
                      <a:avLst/>
                    </a:prstGeom>
                  </pic:spPr>
                </pic:pic>
              </a:graphicData>
            </a:graphic>
            <wp14:sizeRelH relativeFrom="margin">
              <wp14:pctWidth>0</wp14:pctWidth>
            </wp14:sizeRelH>
            <wp14:sizeRelV relativeFrom="margin">
              <wp14:pctHeight>0</wp14:pctHeight>
            </wp14:sizeRelV>
          </wp:anchor>
        </w:drawing>
      </w:r>
    </w:p>
    <w:p w14:paraId="4C9B0BD2" w14:textId="77777777" w:rsidR="004E6FA1" w:rsidRPr="004E6FA1" w:rsidRDefault="004E6FA1" w:rsidP="004E6FA1">
      <w:pPr>
        <w:widowControl w:val="0"/>
        <w:pBdr>
          <w:top w:val="nil"/>
          <w:left w:val="nil"/>
          <w:bottom w:val="nil"/>
          <w:right w:val="nil"/>
          <w:between w:val="nil"/>
        </w:pBdr>
        <w:ind w:right="11" w:firstLine="720"/>
        <w:jc w:val="both"/>
        <w:rPr>
          <w:bCs/>
          <w:lang w:val="pt-BR"/>
        </w:rPr>
      </w:pPr>
    </w:p>
    <w:p w14:paraId="732165BB" w14:textId="7A3CA0C1" w:rsidR="004E6FA1" w:rsidRPr="004E6FA1" w:rsidRDefault="00B802DA" w:rsidP="004E6FA1">
      <w:pPr>
        <w:widowControl w:val="0"/>
        <w:pBdr>
          <w:top w:val="nil"/>
          <w:left w:val="nil"/>
          <w:bottom w:val="nil"/>
          <w:right w:val="nil"/>
          <w:between w:val="nil"/>
        </w:pBdr>
        <w:ind w:right="11" w:firstLine="720"/>
        <w:jc w:val="both"/>
        <w:rPr>
          <w:b/>
          <w:bCs/>
          <w:lang w:val="en-US"/>
        </w:rPr>
      </w:pPr>
      <w:r w:rsidRPr="004E6FA1">
        <w:rPr>
          <w:bCs/>
          <w:i/>
          <w:noProof/>
        </w:rPr>
        <w:drawing>
          <wp:anchor distT="0" distB="0" distL="114300" distR="114300" simplePos="0" relativeHeight="251673600" behindDoc="0" locked="0" layoutInCell="1" allowOverlap="1" wp14:anchorId="05BDF760" wp14:editId="73716D8D">
            <wp:simplePos x="0" y="0"/>
            <wp:positionH relativeFrom="margin">
              <wp:posOffset>2257425</wp:posOffset>
            </wp:positionH>
            <wp:positionV relativeFrom="paragraph">
              <wp:posOffset>253365</wp:posOffset>
            </wp:positionV>
            <wp:extent cx="2286000" cy="1753870"/>
            <wp:effectExtent l="0" t="0" r="0" b="0"/>
            <wp:wrapNone/>
            <wp:docPr id="28" name="Picture 3" descr="TAPAL SELEMBAR.jpg"/>
            <wp:cNvGraphicFramePr/>
            <a:graphic xmlns:a="http://schemas.openxmlformats.org/drawingml/2006/main">
              <a:graphicData uri="http://schemas.openxmlformats.org/drawingml/2006/picture">
                <pic:pic xmlns:pic="http://schemas.openxmlformats.org/drawingml/2006/picture">
                  <pic:nvPicPr>
                    <pic:cNvPr id="0" name="TAPAL SELEMBAR.jpg"/>
                    <pic:cNvPicPr/>
                  </pic:nvPicPr>
                  <pic:blipFill>
                    <a:blip r:embed="rId18" cstate="print">
                      <a:lum contrast="10000"/>
                    </a:blip>
                    <a:srcRect l="9453"/>
                    <a:stretch>
                      <a:fillRect/>
                    </a:stretch>
                  </pic:blipFill>
                  <pic:spPr>
                    <a:xfrm>
                      <a:off x="0" y="0"/>
                      <a:ext cx="2286000" cy="1753870"/>
                    </a:xfrm>
                    <a:prstGeom prst="rect">
                      <a:avLst/>
                    </a:prstGeom>
                  </pic:spPr>
                </pic:pic>
              </a:graphicData>
            </a:graphic>
            <wp14:sizeRelH relativeFrom="margin">
              <wp14:pctWidth>0</wp14:pctWidth>
            </wp14:sizeRelH>
            <wp14:sizeRelV relativeFrom="margin">
              <wp14:pctHeight>0</wp14:pctHeight>
            </wp14:sizeRelV>
          </wp:anchor>
        </w:drawing>
      </w:r>
      <w:r w:rsidR="004E6FA1" w:rsidRPr="004E6FA1">
        <w:rPr>
          <w:bCs/>
          <w:noProof/>
          <w:lang w:val="en-US"/>
        </w:rPr>
        <w:drawing>
          <wp:inline distT="0" distB="0" distL="0" distR="0" wp14:anchorId="6CE6711C" wp14:editId="5F8E2C6A">
            <wp:extent cx="1754372" cy="1886172"/>
            <wp:effectExtent l="0" t="0" r="0" b="0"/>
            <wp:docPr id="29" name="Picture 28" descr="SEDINGIIN HUTAN.jpg"/>
            <wp:cNvGraphicFramePr/>
            <a:graphic xmlns:a="http://schemas.openxmlformats.org/drawingml/2006/main">
              <a:graphicData uri="http://schemas.openxmlformats.org/drawingml/2006/picture">
                <pic:pic xmlns:pic="http://schemas.openxmlformats.org/drawingml/2006/picture">
                  <pic:nvPicPr>
                    <pic:cNvPr id="29" name="Picture 28" descr="SEDINGIIN HUTAN.jpg"/>
                    <pic:cNvPicPr/>
                  </pic:nvPicPr>
                  <pic:blipFill>
                    <a:blip r:embed="rId19"/>
                    <a:stretch>
                      <a:fillRect/>
                    </a:stretch>
                  </pic:blipFill>
                  <pic:spPr>
                    <a:xfrm>
                      <a:off x="0" y="0"/>
                      <a:ext cx="1758205" cy="1890293"/>
                    </a:xfrm>
                    <a:prstGeom prst="rect">
                      <a:avLst/>
                    </a:prstGeom>
                  </pic:spPr>
                </pic:pic>
              </a:graphicData>
            </a:graphic>
          </wp:inline>
        </w:drawing>
      </w:r>
    </w:p>
    <w:p w14:paraId="6348AD18" w14:textId="49E0DAF3" w:rsidR="004E6FA1" w:rsidRPr="004E6FA1" w:rsidRDefault="004E6FA1" w:rsidP="004E6FA1">
      <w:pPr>
        <w:widowControl w:val="0"/>
        <w:pBdr>
          <w:top w:val="nil"/>
          <w:left w:val="nil"/>
          <w:bottom w:val="nil"/>
          <w:right w:val="nil"/>
          <w:between w:val="nil"/>
        </w:pBdr>
        <w:ind w:right="11" w:firstLine="720"/>
        <w:jc w:val="both"/>
        <w:rPr>
          <w:bCs/>
          <w:lang w:val="id"/>
        </w:rPr>
      </w:pPr>
    </w:p>
    <w:p w14:paraId="76255CCA" w14:textId="77777777" w:rsidR="004E6FA1" w:rsidRPr="004E6FA1" w:rsidRDefault="004E6FA1" w:rsidP="004E6FA1">
      <w:pPr>
        <w:widowControl w:val="0"/>
        <w:numPr>
          <w:ilvl w:val="0"/>
          <w:numId w:val="63"/>
        </w:numPr>
        <w:pBdr>
          <w:top w:val="nil"/>
          <w:left w:val="nil"/>
          <w:bottom w:val="nil"/>
          <w:right w:val="nil"/>
          <w:between w:val="nil"/>
        </w:pBdr>
        <w:ind w:right="11"/>
        <w:jc w:val="both"/>
        <w:rPr>
          <w:bCs/>
          <w:lang w:val="en-US"/>
        </w:rPr>
      </w:pPr>
      <w:r w:rsidRPr="004E6FA1">
        <w:rPr>
          <w:bCs/>
          <w:lang w:val="en-US"/>
        </w:rPr>
        <w:t xml:space="preserve"> </w:t>
      </w:r>
      <w:r w:rsidRPr="004E6FA1">
        <w:rPr>
          <w:bCs/>
          <w:lang w:val="en-US"/>
        </w:rPr>
        <w:tab/>
        <w:t xml:space="preserve">                                          (b)</w:t>
      </w:r>
    </w:p>
    <w:p w14:paraId="1265A0E1" w14:textId="77777777" w:rsidR="004E6FA1" w:rsidRPr="004E6FA1" w:rsidRDefault="004E6FA1" w:rsidP="004E6FA1">
      <w:pPr>
        <w:widowControl w:val="0"/>
        <w:pBdr>
          <w:top w:val="nil"/>
          <w:left w:val="nil"/>
          <w:bottom w:val="nil"/>
          <w:right w:val="nil"/>
          <w:between w:val="nil"/>
        </w:pBdr>
        <w:ind w:right="11" w:firstLine="720"/>
        <w:jc w:val="both"/>
        <w:rPr>
          <w:bCs/>
          <w:lang w:val="en-US"/>
        </w:rPr>
      </w:pPr>
    </w:p>
    <w:p w14:paraId="5FD99601" w14:textId="25446900" w:rsidR="004E6FA1" w:rsidRPr="004E6FA1" w:rsidRDefault="00D522ED" w:rsidP="004E6FA1">
      <w:pPr>
        <w:widowControl w:val="0"/>
        <w:pBdr>
          <w:top w:val="nil"/>
          <w:left w:val="nil"/>
          <w:bottom w:val="nil"/>
          <w:right w:val="nil"/>
          <w:between w:val="nil"/>
        </w:pBdr>
        <w:ind w:right="11" w:firstLine="720"/>
        <w:jc w:val="both"/>
        <w:rPr>
          <w:bCs/>
          <w:lang w:val="en-US"/>
        </w:rPr>
      </w:pPr>
      <w:r>
        <w:rPr>
          <w:bCs/>
          <w:lang w:val="en-US"/>
        </w:rPr>
        <w:t xml:space="preserve">Figure </w:t>
      </w:r>
      <w:r w:rsidR="004E6FA1" w:rsidRPr="004E6FA1">
        <w:rPr>
          <w:bCs/>
          <w:lang w:val="en-US"/>
        </w:rPr>
        <w:t>5. a). Sedingin hutan (</w:t>
      </w:r>
      <w:r w:rsidR="004E6FA1" w:rsidRPr="004E6FA1">
        <w:rPr>
          <w:bCs/>
          <w:i/>
          <w:lang w:val="en-US"/>
        </w:rPr>
        <w:t>F. fulgens)</w:t>
      </w:r>
      <w:r w:rsidR="004E6FA1" w:rsidRPr="004E6FA1">
        <w:rPr>
          <w:bCs/>
          <w:lang w:val="en-US"/>
        </w:rPr>
        <w:t>) b). Memaye (</w:t>
      </w:r>
      <w:r w:rsidR="004E6FA1" w:rsidRPr="004E6FA1">
        <w:rPr>
          <w:bCs/>
          <w:i/>
          <w:lang w:val="en-US"/>
        </w:rPr>
        <w:t>L.indica</w:t>
      </w:r>
      <w:r w:rsidR="004E6FA1" w:rsidRPr="004E6FA1">
        <w:rPr>
          <w:bCs/>
          <w:lang w:val="en-US"/>
        </w:rPr>
        <w:t>)</w:t>
      </w:r>
    </w:p>
    <w:p w14:paraId="395C7C08" w14:textId="77777777" w:rsidR="004E6FA1" w:rsidRPr="004E6FA1" w:rsidRDefault="004E6FA1" w:rsidP="004E6FA1">
      <w:pPr>
        <w:widowControl w:val="0"/>
        <w:pBdr>
          <w:top w:val="nil"/>
          <w:left w:val="nil"/>
          <w:bottom w:val="nil"/>
          <w:right w:val="nil"/>
          <w:between w:val="nil"/>
        </w:pBdr>
        <w:ind w:right="11" w:firstLine="720"/>
        <w:jc w:val="both"/>
        <w:rPr>
          <w:bCs/>
          <w:lang w:val="en-US"/>
        </w:rPr>
      </w:pPr>
    </w:p>
    <w:p w14:paraId="2C0F0651" w14:textId="0ABF1437" w:rsidR="004E6FA1" w:rsidRPr="004E6FA1" w:rsidRDefault="00D522ED" w:rsidP="00B802DA">
      <w:pPr>
        <w:pStyle w:val="ListParagraph"/>
        <w:widowControl w:val="0"/>
        <w:numPr>
          <w:ilvl w:val="0"/>
          <w:numId w:val="64"/>
        </w:numPr>
        <w:pBdr>
          <w:top w:val="nil"/>
          <w:left w:val="nil"/>
          <w:bottom w:val="nil"/>
          <w:right w:val="nil"/>
          <w:between w:val="nil"/>
        </w:pBdr>
        <w:ind w:left="284" w:right="11" w:hanging="284"/>
        <w:jc w:val="both"/>
        <w:rPr>
          <w:b/>
          <w:bCs/>
          <w:lang w:val="en-US"/>
        </w:rPr>
      </w:pPr>
      <w:r w:rsidRPr="00B802DA">
        <w:rPr>
          <w:b/>
          <w:bCs/>
          <w:lang w:val="en-US"/>
        </w:rPr>
        <w:t>How</w:t>
      </w:r>
      <w:r w:rsidRPr="004E6FA1">
        <w:rPr>
          <w:b/>
          <w:bCs/>
        </w:rPr>
        <w:t xml:space="preserve"> to Treat and Use Herbs and organs used</w:t>
      </w:r>
    </w:p>
    <w:p w14:paraId="577208DF" w14:textId="6163C247" w:rsidR="004E6FA1" w:rsidRPr="004E6FA1" w:rsidRDefault="00D522ED" w:rsidP="004E6FA1">
      <w:pPr>
        <w:widowControl w:val="0"/>
        <w:pBdr>
          <w:top w:val="nil"/>
          <w:left w:val="nil"/>
          <w:bottom w:val="nil"/>
          <w:right w:val="nil"/>
          <w:between w:val="nil"/>
        </w:pBdr>
        <w:ind w:right="11" w:firstLine="720"/>
        <w:jc w:val="both"/>
        <w:rPr>
          <w:bCs/>
          <w:lang w:val="en-US"/>
        </w:rPr>
      </w:pPr>
      <w:r w:rsidRPr="004E6FA1">
        <w:rPr>
          <w:bCs/>
        </w:rPr>
        <w:t>The most widely used processing method is by boiling as many as 65 types or 46%, processing by boiling is believed by the Besemah tribe community that the content contained in plant parts will come out more optimally if used as medicine. According to</w:t>
      </w:r>
      <w:r w:rsidR="00822B14">
        <w:rPr>
          <w:bCs/>
        </w:rPr>
        <w:t xml:space="preserve"> </w:t>
      </w:r>
      <w:r w:rsidR="00822B14">
        <w:rPr>
          <w:bCs/>
        </w:rPr>
        <w:fldChar w:fldCharType="begin" w:fldLock="1"/>
      </w:r>
      <w:r w:rsidR="00822B14">
        <w:rPr>
          <w:bCs/>
        </w:rPr>
        <w:instrText>ADDIN CSL_CITATION {"citationItems":[{"id":"ITEM-1","itemData":{"author":[{"dropping-particle":"","family":"Sukarniati","given":"Lestari","non-dropping-particle":"","parse-names":false,"suffix":""}],"container-title":"Universitas","id":"ITEM-1","issue":"1","issued":{"date-parts":[["2021"]]},"page":"93-107","title":"Determinants of Local Original Income The Era of Special Autonomy for the Government","type":"article-journal","volume":"11"},"uris":["http://www.mendeley.com/documents/?uuid=0bb59f13-093a-417a-9b18-1cb68472258a"]}],"mendeley":{"formattedCitation":"(Sukarniati, 2021)","plainTextFormattedCitation":"(Sukarniati, 2021)","previouslyFormattedCitation":"(Sukarniati, 2021)"},"properties":{"noteIndex":0},"schema":"https://github.com/citation-style-language/schema/raw/master/csl-citation.json"}</w:instrText>
      </w:r>
      <w:r w:rsidR="00822B14">
        <w:rPr>
          <w:bCs/>
        </w:rPr>
        <w:fldChar w:fldCharType="separate"/>
      </w:r>
      <w:r w:rsidR="00822B14" w:rsidRPr="00822B14">
        <w:rPr>
          <w:bCs/>
          <w:noProof/>
        </w:rPr>
        <w:t>(Sukarniati, 2021)</w:t>
      </w:r>
      <w:r w:rsidR="00822B14">
        <w:rPr>
          <w:bCs/>
        </w:rPr>
        <w:fldChar w:fldCharType="end"/>
      </w:r>
      <w:r w:rsidRPr="004E6FA1">
        <w:rPr>
          <w:bCs/>
        </w:rPr>
        <w:t>, processing by boiling is safer because it can kill germs, bacteria or pathogens in plants and compounds contained in plants come out more. In addition, the boiling process can reduce the bland and bitter taste compared to being eaten directly</w:t>
      </w:r>
      <w:r w:rsidR="004E6FA1" w:rsidRPr="004E6FA1">
        <w:rPr>
          <w:bCs/>
          <w:lang w:val="en-US"/>
        </w:rPr>
        <w:t xml:space="preserve">. </w:t>
      </w:r>
    </w:p>
    <w:p w14:paraId="4CCB3CBC" w14:textId="1871BA1F" w:rsidR="004E6FA1" w:rsidRPr="004E6FA1" w:rsidRDefault="00B802DA" w:rsidP="004E6FA1">
      <w:pPr>
        <w:widowControl w:val="0"/>
        <w:pBdr>
          <w:top w:val="nil"/>
          <w:left w:val="nil"/>
          <w:bottom w:val="nil"/>
          <w:right w:val="nil"/>
          <w:between w:val="nil"/>
        </w:pBdr>
        <w:ind w:right="11" w:firstLine="720"/>
        <w:jc w:val="both"/>
        <w:rPr>
          <w:b/>
          <w:bCs/>
          <w:lang w:val="en-US"/>
        </w:rPr>
      </w:pPr>
      <w:r w:rsidRPr="004E6FA1">
        <w:rPr>
          <w:b/>
          <w:bCs/>
          <w:noProof/>
          <w:lang w:val="en-US"/>
        </w:rPr>
        <w:drawing>
          <wp:anchor distT="0" distB="0" distL="114300" distR="114300" simplePos="0" relativeHeight="251659264" behindDoc="0" locked="0" layoutInCell="1" allowOverlap="1" wp14:anchorId="2BB9091C" wp14:editId="63592012">
            <wp:simplePos x="0" y="0"/>
            <wp:positionH relativeFrom="column">
              <wp:posOffset>1021080</wp:posOffset>
            </wp:positionH>
            <wp:positionV relativeFrom="paragraph">
              <wp:posOffset>129540</wp:posOffset>
            </wp:positionV>
            <wp:extent cx="2693670" cy="1809750"/>
            <wp:effectExtent l="0" t="0" r="0" b="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2BE5DD74" w14:textId="2F1374B9" w:rsidR="004E6FA1" w:rsidRPr="004E6FA1" w:rsidRDefault="004E6FA1" w:rsidP="00B802DA">
      <w:pPr>
        <w:widowControl w:val="0"/>
        <w:pBdr>
          <w:top w:val="nil"/>
          <w:left w:val="nil"/>
          <w:bottom w:val="nil"/>
          <w:right w:val="nil"/>
          <w:between w:val="nil"/>
        </w:pBdr>
        <w:ind w:left="1440" w:right="11" w:firstLine="720"/>
        <w:jc w:val="both"/>
        <w:rPr>
          <w:b/>
          <w:bCs/>
          <w:lang w:val="en-US"/>
        </w:rPr>
      </w:pPr>
      <w:r w:rsidRPr="004E6FA1">
        <w:rPr>
          <w:bCs/>
          <w:noProof/>
          <w:lang w:val="en-US"/>
        </w:rPr>
        <w:drawing>
          <wp:inline distT="0" distB="0" distL="0" distR="0" wp14:anchorId="6C4AD86A" wp14:editId="6BAD9AF1">
            <wp:extent cx="2505075" cy="18764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6D66DC" w14:textId="3417EAAB" w:rsidR="004E6FA1" w:rsidRPr="00B802DA" w:rsidRDefault="00D522ED" w:rsidP="00B802DA">
      <w:pPr>
        <w:widowControl w:val="0"/>
        <w:pBdr>
          <w:top w:val="nil"/>
          <w:left w:val="nil"/>
          <w:bottom w:val="nil"/>
          <w:right w:val="nil"/>
          <w:between w:val="nil"/>
        </w:pBdr>
        <w:ind w:right="11"/>
        <w:jc w:val="center"/>
        <w:rPr>
          <w:b/>
          <w:lang w:val="pt-BR"/>
        </w:rPr>
      </w:pPr>
      <w:r w:rsidRPr="00B802DA">
        <w:rPr>
          <w:b/>
        </w:rPr>
        <w:t>Figure 6</w:t>
      </w:r>
      <w:r w:rsidR="00B802DA">
        <w:rPr>
          <w:b/>
        </w:rPr>
        <w:t xml:space="preserve"> </w:t>
      </w:r>
      <w:r w:rsidRPr="00B802DA">
        <w:rPr>
          <w:b/>
        </w:rPr>
        <w:t>Percentage of processing and use methods</w:t>
      </w:r>
    </w:p>
    <w:p w14:paraId="7C0FD6D7" w14:textId="77777777" w:rsidR="004E6FA1" w:rsidRPr="004E6FA1" w:rsidRDefault="004E6FA1" w:rsidP="004E6FA1">
      <w:pPr>
        <w:widowControl w:val="0"/>
        <w:pBdr>
          <w:top w:val="nil"/>
          <w:left w:val="nil"/>
          <w:bottom w:val="nil"/>
          <w:right w:val="nil"/>
          <w:between w:val="nil"/>
        </w:pBdr>
        <w:ind w:right="11" w:firstLine="720"/>
        <w:jc w:val="both"/>
        <w:rPr>
          <w:bCs/>
          <w:lang w:val="pt-BR"/>
        </w:rPr>
      </w:pPr>
    </w:p>
    <w:p w14:paraId="06B1FCE8" w14:textId="469B4E7F" w:rsidR="004E6FA1" w:rsidRPr="004E6FA1" w:rsidRDefault="00D522ED" w:rsidP="004E6FA1">
      <w:pPr>
        <w:widowControl w:val="0"/>
        <w:pBdr>
          <w:top w:val="nil"/>
          <w:left w:val="nil"/>
          <w:bottom w:val="nil"/>
          <w:right w:val="nil"/>
          <w:between w:val="nil"/>
        </w:pBdr>
        <w:ind w:right="11" w:firstLine="720"/>
        <w:jc w:val="both"/>
        <w:rPr>
          <w:bCs/>
          <w:lang w:val="pt-BR"/>
        </w:rPr>
      </w:pPr>
      <w:r w:rsidRPr="004E6FA1">
        <w:rPr>
          <w:bCs/>
        </w:rPr>
        <w:t xml:space="preserve">The most widely used method is by drinking, which is 83 types of plants by 53% and the least way of use, which is soaked and stepped on only 1 type of plant. According to </w:t>
      </w:r>
      <w:r w:rsidR="00822B14">
        <w:rPr>
          <w:bCs/>
        </w:rPr>
        <w:fldChar w:fldCharType="begin" w:fldLock="1"/>
      </w:r>
      <w:r w:rsidR="00822B14">
        <w:rPr>
          <w:bCs/>
        </w:rPr>
        <w:instrText>ADDIN CSL_CITATION {"citationItems":[{"id":"ITEM-1","itemData":{"ISSN":"2776-1754","author":[{"dropping-particle":"","family":"Riconadi","given":"Riconadi","non-dropping-particle":"","parse-names":false,"suffix":""},{"dropping-particle":"","family":"Arbiastutie","given":"Yanieta","non-dropping-particle":"","parse-names":false,"suffix":""},{"dropping-particle":"","family":"Mariani","given":"Yeni","non-dropping-particle":"","parse-names":false,"suffix":""},{"dropping-particle":"","family":"Sisillia","given":"Lolyta","non-dropping-particle":"","parse-names":false,"suffix":""},{"dropping-particle":"","family":"Yusro","given":"Fathul","non-dropping-particle":"","parse-names":false,"suffix":""}],"container-title":"Jurnal Hutan Lestari","id":"ITEM-1","issue":"3","issued":{"date-parts":[["2020"]]},"title":"Studi pemanfaatan tumbuhan obat sebagai tonik oleh pengobat tradisional di Desa Karya Bakti Kecamatan Sungai Betung Kabupaten Bengkayang","type":"article-journal","volume":"8"},"uris":["http://www.mendeley.com/documents/?uuid=e61919c2-959d-45a2-bac7-f43d58d33b78"]}],"mendeley":{"formattedCitation":"(Riconadi et al., 2020)","plainTextFormattedCitation":"(Riconadi et al., 2020)","previouslyFormattedCitation":"(Riconadi et al., 2020)"},"properties":{"noteIndex":0},"schema":"https://github.com/citation-style-language/schema/raw/master/csl-citation.json"}</w:instrText>
      </w:r>
      <w:r w:rsidR="00822B14">
        <w:rPr>
          <w:bCs/>
        </w:rPr>
        <w:fldChar w:fldCharType="separate"/>
      </w:r>
      <w:r w:rsidR="00822B14" w:rsidRPr="00822B14">
        <w:rPr>
          <w:bCs/>
          <w:noProof/>
        </w:rPr>
        <w:t>(Riconadi et al., 2020)</w:t>
      </w:r>
      <w:r w:rsidR="00822B14">
        <w:rPr>
          <w:bCs/>
        </w:rPr>
        <w:fldChar w:fldCharType="end"/>
      </w:r>
      <w:r w:rsidRPr="004E6FA1">
        <w:rPr>
          <w:bCs/>
        </w:rPr>
        <w:t xml:space="preserve">, The use of medicinal plants by drinking is used for treatment from within the body and is believed to show a faster reaction in healing a disease because the active compounds of plants taken are more quickly absorbed by the body. The use of </w:t>
      </w:r>
      <w:r w:rsidRPr="004E6FA1">
        <w:rPr>
          <w:bCs/>
        </w:rPr>
        <w:tab/>
        <w:t>medicinal plants by stepping on the foot used by the Besemah tribe community is different from other regions, so that the method of use becomes typical of the Besemah tribe. Medicinal plants used by stepping on the bark of dedap stems and eggplant oil are roasted and then stepped on to treat elephantiasis</w:t>
      </w:r>
      <w:r w:rsidR="004E6FA1" w:rsidRPr="004E6FA1">
        <w:rPr>
          <w:bCs/>
          <w:lang w:val="pt-BR"/>
        </w:rPr>
        <w:t>.</w:t>
      </w:r>
      <w:r w:rsidR="004E6FA1" w:rsidRPr="004E6FA1">
        <w:rPr>
          <w:bCs/>
          <w:lang w:val="pt-BR"/>
        </w:rPr>
        <w:tab/>
      </w:r>
    </w:p>
    <w:p w14:paraId="753FFB10" w14:textId="77777777" w:rsidR="004E6FA1" w:rsidRPr="004E6FA1" w:rsidRDefault="004E6FA1" w:rsidP="004E6FA1">
      <w:pPr>
        <w:widowControl w:val="0"/>
        <w:pBdr>
          <w:top w:val="nil"/>
          <w:left w:val="nil"/>
          <w:bottom w:val="nil"/>
          <w:right w:val="nil"/>
          <w:between w:val="nil"/>
        </w:pBdr>
        <w:ind w:right="11" w:firstLine="720"/>
        <w:jc w:val="both"/>
        <w:rPr>
          <w:bCs/>
          <w:lang w:val="en-US"/>
        </w:rPr>
      </w:pPr>
      <w:r w:rsidRPr="004E6FA1">
        <w:rPr>
          <w:b/>
          <w:bCs/>
          <w:noProof/>
          <w:lang w:val="en-US"/>
        </w:rPr>
        <mc:AlternateContent>
          <mc:Choice Requires="wps">
            <w:drawing>
              <wp:anchor distT="0" distB="0" distL="114300" distR="114300" simplePos="0" relativeHeight="251666432" behindDoc="0" locked="0" layoutInCell="1" allowOverlap="1" wp14:anchorId="1A958412" wp14:editId="74F877D5">
                <wp:simplePos x="0" y="0"/>
                <wp:positionH relativeFrom="column">
                  <wp:posOffset>5979795</wp:posOffset>
                </wp:positionH>
                <wp:positionV relativeFrom="paragraph">
                  <wp:posOffset>3176270</wp:posOffset>
                </wp:positionV>
                <wp:extent cx="914400" cy="914400"/>
                <wp:effectExtent l="0" t="0" r="1905" b="3175"/>
                <wp:wrapNone/>
                <wp:docPr id="101002059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77FA0" id="Rectangle 44" o:spid="_x0000_s1026" style="position:absolute;margin-left:470.85pt;margin-top:250.1pt;width:1in;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" stroked="f"/>
            </w:pict>
          </mc:Fallback>
        </mc:AlternateContent>
      </w:r>
      <w:r w:rsidRPr="004E6FA1">
        <w:rPr>
          <w:bCs/>
          <w:lang w:val="pt-BR"/>
        </w:rPr>
        <w:t xml:space="preserve"> </w:t>
      </w:r>
      <w:r w:rsidRPr="004E6FA1">
        <w:rPr>
          <w:bCs/>
          <w:lang w:val="pt-BR"/>
        </w:rPr>
        <w:tab/>
      </w:r>
      <w:r w:rsidRPr="004E6FA1">
        <w:rPr>
          <w:bCs/>
          <w:lang w:val="en-US"/>
        </w:rPr>
        <w:t>.</w:t>
      </w:r>
    </w:p>
    <w:p w14:paraId="328F8A27" w14:textId="77777777" w:rsidR="004E6FA1" w:rsidRPr="004E6FA1" w:rsidRDefault="004E6FA1" w:rsidP="00B802DA">
      <w:pPr>
        <w:widowControl w:val="0"/>
        <w:pBdr>
          <w:top w:val="nil"/>
          <w:left w:val="nil"/>
          <w:bottom w:val="nil"/>
          <w:right w:val="nil"/>
          <w:between w:val="nil"/>
        </w:pBdr>
        <w:ind w:left="1440" w:right="11" w:firstLine="720"/>
        <w:jc w:val="both"/>
        <w:rPr>
          <w:bCs/>
          <w:lang w:val="en-US"/>
        </w:rPr>
      </w:pPr>
      <w:r w:rsidRPr="004E6FA1">
        <w:rPr>
          <w:bCs/>
          <w:noProof/>
          <w:lang w:val="en-US"/>
        </w:rPr>
        <w:drawing>
          <wp:inline distT="0" distB="0" distL="0" distR="0" wp14:anchorId="7B1A29A6" wp14:editId="35BCCE80">
            <wp:extent cx="2667000" cy="2395427"/>
            <wp:effectExtent l="0" t="0" r="0" b="0"/>
            <wp:docPr id="25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7B3BF07" w14:textId="77777777" w:rsidR="004E6FA1" w:rsidRPr="004E6FA1" w:rsidRDefault="004E6FA1" w:rsidP="004E6FA1">
      <w:pPr>
        <w:widowControl w:val="0"/>
        <w:pBdr>
          <w:top w:val="nil"/>
          <w:left w:val="nil"/>
          <w:bottom w:val="nil"/>
          <w:right w:val="nil"/>
          <w:between w:val="nil"/>
        </w:pBdr>
        <w:ind w:right="11" w:firstLine="720"/>
        <w:jc w:val="both"/>
        <w:rPr>
          <w:b/>
          <w:bCs/>
          <w:lang w:val="en-US"/>
        </w:rPr>
      </w:pPr>
    </w:p>
    <w:p w14:paraId="55B4469C" w14:textId="7CF76B47" w:rsidR="004E6FA1" w:rsidRPr="00B802DA" w:rsidRDefault="00D522ED" w:rsidP="004E6FA1">
      <w:pPr>
        <w:widowControl w:val="0"/>
        <w:pBdr>
          <w:top w:val="nil"/>
          <w:left w:val="nil"/>
          <w:bottom w:val="nil"/>
          <w:right w:val="nil"/>
          <w:between w:val="nil"/>
        </w:pBdr>
        <w:ind w:right="11" w:firstLine="720"/>
        <w:jc w:val="both"/>
        <w:rPr>
          <w:b/>
          <w:lang w:val="en-US"/>
        </w:rPr>
      </w:pPr>
      <w:r w:rsidRPr="00B802DA">
        <w:rPr>
          <w:b/>
        </w:rPr>
        <w:t>Figure 7</w:t>
      </w:r>
      <w:r w:rsidR="00B802DA">
        <w:rPr>
          <w:b/>
        </w:rPr>
        <w:t xml:space="preserve"> </w:t>
      </w:r>
      <w:r w:rsidRPr="00B802DA">
        <w:rPr>
          <w:b/>
        </w:rPr>
        <w:t>Medicinal plant parts used by the Besemah tribe community</w:t>
      </w:r>
    </w:p>
    <w:p w14:paraId="0005AB10" w14:textId="77777777" w:rsidR="004E6FA1" w:rsidRPr="004E6FA1" w:rsidRDefault="004E6FA1" w:rsidP="004E6FA1">
      <w:pPr>
        <w:widowControl w:val="0"/>
        <w:pBdr>
          <w:top w:val="nil"/>
          <w:left w:val="nil"/>
          <w:bottom w:val="nil"/>
          <w:right w:val="nil"/>
          <w:between w:val="nil"/>
        </w:pBdr>
        <w:ind w:right="11" w:firstLine="720"/>
        <w:jc w:val="both"/>
        <w:rPr>
          <w:bCs/>
          <w:lang w:val="en-US"/>
        </w:rPr>
      </w:pPr>
    </w:p>
    <w:p w14:paraId="28447AEB" w14:textId="7A724308" w:rsidR="004E6FA1" w:rsidRDefault="00D522ED" w:rsidP="004E6FA1">
      <w:pPr>
        <w:widowControl w:val="0"/>
        <w:pBdr>
          <w:top w:val="nil"/>
          <w:left w:val="nil"/>
          <w:bottom w:val="nil"/>
          <w:right w:val="nil"/>
          <w:between w:val="nil"/>
        </w:pBdr>
        <w:ind w:right="11" w:firstLine="720"/>
        <w:jc w:val="both"/>
        <w:rPr>
          <w:bCs/>
          <w:lang w:val="en-US"/>
        </w:rPr>
      </w:pPr>
      <w:r w:rsidRPr="004E6FA1">
        <w:rPr>
          <w:bCs/>
        </w:rPr>
        <w:t xml:space="preserve">The most widely used plant part is the leaf part which is 38%. The leaves are often used in traditional medicine because they are easier to obtain and the processing process using the leaves is easier. According to </w:t>
      </w:r>
      <w:r w:rsidR="00822B14">
        <w:rPr>
          <w:bCs/>
        </w:rPr>
        <w:fldChar w:fldCharType="begin" w:fldLock="1"/>
      </w:r>
      <w:r w:rsidR="00822B14">
        <w:rPr>
          <w:bCs/>
        </w:rPr>
        <w:instrText>ADDIN CSL_CITATION {"citationItems":[{"id":"ITEM-1","itemData":{"ISSN":"2581-0170","author":[{"dropping-particle":"","family":"Rizal","given":"Syamsul","non-dropping-particle":"","parse-names":false,"suffix":""},{"dropping-particle":"","family":"Kartika","given":"Trimin","non-dropping-particle":"","parse-names":false,"suffix":""},{"dropping-particle":"","family":"Septia","given":"Ghina Aulia","non-dropping-particle":"","parse-names":false,"suffix":""}],"container-title":"Sainmatika: Jurnal Ilmiah Matematika dan Ilmu Pengetahuan Alam","id":"ITEM-1","issue":"2","issued":{"date-parts":[["2021"]]},"page":"222-230","title":"Studi Etnobotani Tumbuhan Obat di Desa Pagar Ruyung Kecamatan Kota Agung Kabupaten Lahat Sumatera Selatan","type":"article-journal","volume":"18"},"uris":["http://www.mendeley.com/documents/?uuid=1f3ba709-4f79-4108-98a1-8ff091af8f99"]}],"mendeley":{"formattedCitation":"(Rizal, Kartika, &amp; Septia, 2021)","plainTextFormattedCitation":"(Rizal, Kartika, &amp; Septia, 2021)","previouslyFormattedCitation":"(Rizal, Kartika, &amp; Septia, 2021)"},"properties":{"noteIndex":0},"schema":"https://github.com/citation-style-language/schema/raw/master/csl-citation.json"}</w:instrText>
      </w:r>
      <w:r w:rsidR="00822B14">
        <w:rPr>
          <w:bCs/>
        </w:rPr>
        <w:fldChar w:fldCharType="separate"/>
      </w:r>
      <w:r w:rsidR="00822B14" w:rsidRPr="00822B14">
        <w:rPr>
          <w:bCs/>
          <w:noProof/>
        </w:rPr>
        <w:t>(Rizal, Kartika, &amp; Septia, 2021)</w:t>
      </w:r>
      <w:r w:rsidR="00822B14">
        <w:rPr>
          <w:bCs/>
        </w:rPr>
        <w:fldChar w:fldCharType="end"/>
      </w:r>
      <w:r w:rsidRPr="004E6FA1">
        <w:rPr>
          <w:bCs/>
        </w:rPr>
        <w:t>, the use of leaf parts in traditional medicine, whether it is processing or compounding medicinal materials, is easier than stems, roots, rhizomes or other parts. Leaves are easy to find. In addition, the use of leaves will not damage other parts of the plant because the leaves are easy to grow back and can be used sustainably</w:t>
      </w:r>
      <w:r w:rsidR="004E6FA1">
        <w:rPr>
          <w:bCs/>
          <w:lang w:val="en-US"/>
        </w:rPr>
        <w:t>.</w:t>
      </w:r>
    </w:p>
    <w:p w14:paraId="5A6FA68B" w14:textId="77777777" w:rsidR="00DA43A7" w:rsidRDefault="00DA43A7">
      <w:pPr>
        <w:widowControl w:val="0"/>
        <w:pBdr>
          <w:top w:val="nil"/>
          <w:left w:val="nil"/>
          <w:bottom w:val="nil"/>
          <w:right w:val="nil"/>
          <w:between w:val="nil"/>
        </w:pBdr>
        <w:ind w:right="11"/>
        <w:jc w:val="both"/>
        <w:rPr>
          <w:color w:val="000000"/>
        </w:rPr>
      </w:pPr>
    </w:p>
    <w:p w14:paraId="08550EEC" w14:textId="77777777" w:rsidR="00DA43A7" w:rsidRDefault="00000000">
      <w:pPr>
        <w:pBdr>
          <w:top w:val="nil"/>
          <w:left w:val="nil"/>
          <w:bottom w:val="nil"/>
          <w:right w:val="nil"/>
          <w:between w:val="nil"/>
        </w:pBdr>
        <w:jc w:val="both"/>
        <w:rPr>
          <w:color w:val="000000"/>
          <w:sz w:val="28"/>
          <w:szCs w:val="28"/>
        </w:rPr>
      </w:pPr>
      <w:bookmarkStart w:id="4" w:name="_2jxsxqh" w:colFirst="0" w:colLast="0"/>
      <w:bookmarkEnd w:id="4"/>
      <w:r>
        <w:rPr>
          <w:b/>
          <w:color w:val="000000"/>
          <w:sz w:val="28"/>
          <w:szCs w:val="28"/>
        </w:rPr>
        <w:t>Conclusion</w:t>
      </w:r>
    </w:p>
    <w:p w14:paraId="265630DD" w14:textId="5262D3F7" w:rsidR="004E6FA1" w:rsidRPr="004E6FA1" w:rsidRDefault="00D522ED" w:rsidP="00822B14">
      <w:pPr>
        <w:pBdr>
          <w:top w:val="nil"/>
          <w:left w:val="nil"/>
          <w:bottom w:val="nil"/>
          <w:right w:val="nil"/>
          <w:between w:val="nil"/>
        </w:pBdr>
        <w:ind w:firstLine="720"/>
        <w:jc w:val="both"/>
        <w:rPr>
          <w:lang w:val="id-ID"/>
        </w:rPr>
      </w:pPr>
      <w:r w:rsidRPr="004E6FA1">
        <w:t>Based on the results of the research that has been done, the following conclusions are obtained</w:t>
      </w:r>
      <w:r w:rsidR="00B802DA">
        <w:t xml:space="preserve"> m</w:t>
      </w:r>
      <w:r w:rsidRPr="004E6FA1">
        <w:t>edicinal plants obtained as many as 94 species of plants from 47 families to treat 29 types of infectious diseases. Typical plants of the Besemah tribe are still kadam</w:t>
      </w:r>
      <w:r w:rsidRPr="004E6FA1">
        <w:rPr>
          <w:i/>
        </w:rPr>
        <w:t xml:space="preserve"> (Hadgsonia macrocarpa</w:t>
      </w:r>
      <w:r w:rsidRPr="004E6FA1">
        <w:t xml:space="preserve"> (Blume) Cogn.), temite (</w:t>
      </w:r>
      <w:r w:rsidRPr="004E6FA1">
        <w:rPr>
          <w:i/>
        </w:rPr>
        <w:t>Debregeasia longifolia</w:t>
      </w:r>
      <w:r w:rsidRPr="004E6FA1">
        <w:t xml:space="preserve"> (Burm.f) Wedd), bird banning (</w:t>
      </w:r>
      <w:r w:rsidRPr="004E6FA1">
        <w:rPr>
          <w:i/>
        </w:rPr>
        <w:t>Donax canniformis</w:t>
      </w:r>
      <w:r w:rsidRPr="004E6FA1">
        <w:t xml:space="preserve"> (G.Forst) K.Schum), temperingat (</w:t>
      </w:r>
      <w:r w:rsidRPr="004E6FA1">
        <w:rPr>
          <w:i/>
        </w:rPr>
        <w:t xml:space="preserve">Rubus moluccanus </w:t>
      </w:r>
      <w:r w:rsidRPr="004E6FA1">
        <w:t xml:space="preserve"> L.), sheet poultice (</w:t>
      </w:r>
      <w:r w:rsidRPr="004E6FA1">
        <w:rPr>
          <w:i/>
        </w:rPr>
        <w:t xml:space="preserve">Monophyllaea horsfieldii </w:t>
      </w:r>
      <w:r w:rsidRPr="004E6FA1">
        <w:t>R.Brown), forest cold (</w:t>
      </w:r>
      <w:r w:rsidRPr="004E6FA1">
        <w:rPr>
          <w:i/>
        </w:rPr>
        <w:t>Fissistigma fulgens  (</w:t>
      </w:r>
      <w:r w:rsidRPr="004E6FA1">
        <w:t>Hook.f &amp;; Thomson) Merr.), memaye (</w:t>
      </w:r>
      <w:r w:rsidRPr="004E6FA1">
        <w:rPr>
          <w:i/>
        </w:rPr>
        <w:t>Leea indica</w:t>
      </w:r>
      <w:r w:rsidRPr="004E6FA1">
        <w:t xml:space="preserve"> (Burm.f.) Merr), and the typical way of use is stepped on and the typical way of processing the stem is cut, the water is collected and drunk directly. The most processing method is by boiling (46%) and the most use method by drinking (53%).</w:t>
      </w:r>
    </w:p>
    <w:p w14:paraId="2BABB3D2" w14:textId="77777777" w:rsidR="007201CE" w:rsidRDefault="007201CE">
      <w:pPr>
        <w:pBdr>
          <w:top w:val="nil"/>
          <w:left w:val="nil"/>
          <w:bottom w:val="nil"/>
          <w:right w:val="nil"/>
          <w:between w:val="nil"/>
        </w:pBdr>
        <w:spacing w:line="276" w:lineRule="auto"/>
        <w:ind w:firstLine="720"/>
        <w:jc w:val="both"/>
        <w:rPr>
          <w:lang w:val="en-ID"/>
        </w:rPr>
      </w:pPr>
    </w:p>
    <w:p w14:paraId="65EDB2F3" w14:textId="77777777" w:rsidR="00DA43A7" w:rsidRDefault="00000000">
      <w:pPr>
        <w:pBdr>
          <w:top w:val="nil"/>
          <w:left w:val="nil"/>
          <w:bottom w:val="nil"/>
          <w:right w:val="nil"/>
          <w:between w:val="nil"/>
        </w:pBdr>
        <w:spacing w:line="276" w:lineRule="auto"/>
        <w:jc w:val="both"/>
        <w:rPr>
          <w:b/>
          <w:color w:val="000000"/>
          <w:sz w:val="28"/>
          <w:szCs w:val="28"/>
        </w:rPr>
      </w:pPr>
      <w:r>
        <w:rPr>
          <w:b/>
          <w:color w:val="000000"/>
          <w:sz w:val="28"/>
          <w:szCs w:val="28"/>
        </w:rPr>
        <w:t>References</w:t>
      </w:r>
    </w:p>
    <w:p w14:paraId="5D8EA5B4" w14:textId="198686B2" w:rsidR="00822B14" w:rsidRPr="00822B14" w:rsidRDefault="00822B14" w:rsidP="00324424">
      <w:pPr>
        <w:widowControl w:val="0"/>
        <w:autoSpaceDE w:val="0"/>
        <w:autoSpaceDN w:val="0"/>
        <w:adjustRightInd w:val="0"/>
        <w:ind w:left="480" w:hanging="480"/>
        <w:jc w:val="both"/>
        <w:rPr>
          <w:noProof/>
        </w:rPr>
      </w:pPr>
      <w:r>
        <w:rPr>
          <w:lang w:val="pt-BR"/>
        </w:rPr>
        <w:fldChar w:fldCharType="begin" w:fldLock="1"/>
      </w:r>
      <w:r>
        <w:rPr>
          <w:lang w:val="pt-BR"/>
        </w:rPr>
        <w:instrText xml:space="preserve">ADDIN Mendeley Bibliography CSL_BIBLIOGRAPHY </w:instrText>
      </w:r>
      <w:r>
        <w:rPr>
          <w:lang w:val="pt-BR"/>
        </w:rPr>
        <w:fldChar w:fldCharType="separate"/>
      </w:r>
      <w:r w:rsidRPr="00822B14">
        <w:rPr>
          <w:noProof/>
        </w:rPr>
        <w:t xml:space="preserve">Afifah, Khoirus Esti, Mahrudin, Mahrudin, &amp; Irianti, Riya. (2022). Kajian Etnobotani Donax canniformis K. Schum.(Bamban) Di Suku Dayak Bakumpai Desa Bantuil Kabupaten Barito Kuala Berbentuk Buku Ilmiah Populer. </w:t>
      </w:r>
      <w:r w:rsidRPr="00822B14">
        <w:rPr>
          <w:i/>
          <w:iCs/>
          <w:noProof/>
        </w:rPr>
        <w:t>JUPEIS: Jurnal Pendidikan dan Ilmu Sosial</w:t>
      </w:r>
      <w:r w:rsidRPr="00822B14">
        <w:rPr>
          <w:noProof/>
        </w:rPr>
        <w:t xml:space="preserve">, </w:t>
      </w:r>
      <w:r w:rsidRPr="00822B14">
        <w:rPr>
          <w:i/>
          <w:iCs/>
          <w:noProof/>
        </w:rPr>
        <w:t>1</w:t>
      </w:r>
      <w:r w:rsidRPr="00822B14">
        <w:rPr>
          <w:noProof/>
        </w:rPr>
        <w:t>(4), 81–90.</w:t>
      </w:r>
    </w:p>
    <w:p w14:paraId="4477C1D5"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Anasuri, Santhosh, Damu, Uma Shankar, Pulipaka, Shankaraiah, &amp; Tekurala, Madhuri. (2017). Phytochemical investigation and antimicrobial anthelmintic activities of the leaves of Rubus moluccanus Linn. </w:t>
      </w:r>
      <w:r w:rsidRPr="00822B14">
        <w:rPr>
          <w:i/>
          <w:iCs/>
          <w:noProof/>
        </w:rPr>
        <w:t>Journal of Pharmacognosy and Phytochemistry</w:t>
      </w:r>
      <w:r w:rsidRPr="00822B14">
        <w:rPr>
          <w:noProof/>
        </w:rPr>
        <w:t xml:space="preserve">, </w:t>
      </w:r>
      <w:r w:rsidRPr="00822B14">
        <w:rPr>
          <w:i/>
          <w:iCs/>
          <w:noProof/>
        </w:rPr>
        <w:t>6</w:t>
      </w:r>
      <w:r w:rsidRPr="00822B14">
        <w:rPr>
          <w:noProof/>
        </w:rPr>
        <w:t>(6), 1392–1396.</w:t>
      </w:r>
    </w:p>
    <w:p w14:paraId="4153E13E"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Awang, Khalijah, &amp; Hadi, A. Hamid A. (2000). Alkaloids From Fissistigma Fulgens Merr.(Annonaceae). </w:t>
      </w:r>
      <w:r w:rsidRPr="00822B14">
        <w:rPr>
          <w:i/>
          <w:iCs/>
          <w:noProof/>
        </w:rPr>
        <w:t>Malaysian Journal of Science</w:t>
      </w:r>
      <w:r w:rsidRPr="00822B14">
        <w:rPr>
          <w:noProof/>
        </w:rPr>
        <w:t xml:space="preserve">, </w:t>
      </w:r>
      <w:r w:rsidRPr="00822B14">
        <w:rPr>
          <w:i/>
          <w:iCs/>
          <w:noProof/>
        </w:rPr>
        <w:t>19</w:t>
      </w:r>
      <w:r w:rsidRPr="00822B14">
        <w:rPr>
          <w:noProof/>
        </w:rPr>
        <w:t>, 41–44.</w:t>
      </w:r>
    </w:p>
    <w:p w14:paraId="49F4F1B2"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Bakar, Mohd Fadzelly Abu, Ismail, Nur Amalina, Isha, Azizul, &amp; Ling, Angelina Lee Mei. (2016). Phytochemical composition and biological activities of selected wild berries (Rubus moluccanus L., R. fraxinifolius Poir., and R. alpestris Blume). </w:t>
      </w:r>
      <w:r w:rsidRPr="00822B14">
        <w:rPr>
          <w:i/>
          <w:iCs/>
          <w:noProof/>
        </w:rPr>
        <w:t>Evidence-based Complementary and Alternative Medicine: Ecam</w:t>
      </w:r>
      <w:r w:rsidRPr="00822B14">
        <w:rPr>
          <w:noProof/>
        </w:rPr>
        <w:t xml:space="preserve">, </w:t>
      </w:r>
      <w:r w:rsidRPr="00822B14">
        <w:rPr>
          <w:i/>
          <w:iCs/>
          <w:noProof/>
        </w:rPr>
        <w:t>2016</w:t>
      </w:r>
      <w:r w:rsidRPr="00822B14">
        <w:rPr>
          <w:noProof/>
        </w:rPr>
        <w:t>.</w:t>
      </w:r>
    </w:p>
    <w:p w14:paraId="54E92243"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Bangar, Pooja, Chaudhury, Ashok, Tiwari, Bhavana, Kumar, Sanjay, Kumari, Ratna, &amp; Bhat, Kangila Venkataramana. (2019). Morphophysiological and biochemical response of mungbean [Vigna radiata (L.) Wilczek] varieties at different developmental stages under drought stress. </w:t>
      </w:r>
      <w:r w:rsidRPr="00822B14">
        <w:rPr>
          <w:i/>
          <w:iCs/>
          <w:noProof/>
        </w:rPr>
        <w:t>Turkish Journal of Biology</w:t>
      </w:r>
      <w:r w:rsidRPr="00822B14">
        <w:rPr>
          <w:noProof/>
        </w:rPr>
        <w:t xml:space="preserve">, </w:t>
      </w:r>
      <w:r w:rsidRPr="00822B14">
        <w:rPr>
          <w:i/>
          <w:iCs/>
          <w:noProof/>
        </w:rPr>
        <w:t>43</w:t>
      </w:r>
      <w:r w:rsidRPr="00822B14">
        <w:rPr>
          <w:noProof/>
        </w:rPr>
        <w:t>(1), 58–69.</w:t>
      </w:r>
    </w:p>
    <w:p w14:paraId="0ED45410"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Bedur, Marzuki, Pascal, Eka, &amp; Suan, Ahmad Bastari. (2005). Sejarah Besemah: dari zaman Megalitikum, Lampit Mpat Mardike Duwe, Sindang Mardike ke kota perjuangan. </w:t>
      </w:r>
      <w:r w:rsidRPr="00822B14">
        <w:rPr>
          <w:i/>
          <w:iCs/>
          <w:noProof/>
        </w:rPr>
        <w:t>(No Title)</w:t>
      </w:r>
      <w:r w:rsidRPr="00822B14">
        <w:rPr>
          <w:noProof/>
        </w:rPr>
        <w:t>.</w:t>
      </w:r>
    </w:p>
    <w:p w14:paraId="02A996A0"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Bo, Qin, Hanqing, Wang, &amp; Dayuan, Zhu. (2003). Investigation on the chemical constituents of Debregeasia longifolia. </w:t>
      </w:r>
      <w:r w:rsidRPr="00822B14">
        <w:rPr>
          <w:i/>
          <w:iCs/>
          <w:noProof/>
        </w:rPr>
        <w:t>Natural Product Research and Development</w:t>
      </w:r>
      <w:r w:rsidRPr="00822B14">
        <w:rPr>
          <w:noProof/>
        </w:rPr>
        <w:t xml:space="preserve">, </w:t>
      </w:r>
      <w:r w:rsidRPr="00822B14">
        <w:rPr>
          <w:i/>
          <w:iCs/>
          <w:noProof/>
        </w:rPr>
        <w:t>15</w:t>
      </w:r>
      <w:r w:rsidRPr="00822B14">
        <w:rPr>
          <w:noProof/>
        </w:rPr>
        <w:t>(1), 21–23.</w:t>
      </w:r>
    </w:p>
    <w:p w14:paraId="3F041D11"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Changkija, Sapu. (1999). Folk medicinal plants of the Nagas in India. </w:t>
      </w:r>
      <w:r w:rsidRPr="00822B14">
        <w:rPr>
          <w:i/>
          <w:iCs/>
          <w:noProof/>
        </w:rPr>
        <w:t>Asian folklore studies</w:t>
      </w:r>
      <w:r w:rsidRPr="00822B14">
        <w:rPr>
          <w:noProof/>
        </w:rPr>
        <w:t>, 205–230.</w:t>
      </w:r>
    </w:p>
    <w:p w14:paraId="1BDBDDB6"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Daud, Jamaludin Mohd, Hassan, Husna Hawa Mohd, Hashim, Ridzwan, &amp; Taher, Muhammad. (2011). Phytochemicals screening and antioxidant activities of Malaysian Donax grandis extracts. </w:t>
      </w:r>
      <w:r w:rsidRPr="00822B14">
        <w:rPr>
          <w:i/>
          <w:iCs/>
          <w:noProof/>
        </w:rPr>
        <w:t>European Journal of Scientific Research</w:t>
      </w:r>
      <w:r w:rsidRPr="00822B14">
        <w:rPr>
          <w:noProof/>
        </w:rPr>
        <w:t xml:space="preserve">, </w:t>
      </w:r>
      <w:r w:rsidRPr="00822B14">
        <w:rPr>
          <w:i/>
          <w:iCs/>
          <w:noProof/>
        </w:rPr>
        <w:t>61</w:t>
      </w:r>
      <w:r w:rsidRPr="00822B14">
        <w:rPr>
          <w:noProof/>
        </w:rPr>
        <w:t>(4), 572–577.</w:t>
      </w:r>
    </w:p>
    <w:p w14:paraId="5CD55300"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Jamir, H., Tsurho, Kruolalie, &amp; Zhimomi, Atoka. (2015). Some indigenous medicinal plants and its uses in zunheboto district, Nagaland. </w:t>
      </w:r>
      <w:r w:rsidRPr="00822B14">
        <w:rPr>
          <w:i/>
          <w:iCs/>
          <w:noProof/>
        </w:rPr>
        <w:t>Int J Dev Res</w:t>
      </w:r>
      <w:r w:rsidRPr="00822B14">
        <w:rPr>
          <w:noProof/>
        </w:rPr>
        <w:t xml:space="preserve">, </w:t>
      </w:r>
      <w:r w:rsidRPr="00822B14">
        <w:rPr>
          <w:i/>
          <w:iCs/>
          <w:noProof/>
        </w:rPr>
        <w:t>5</w:t>
      </w:r>
      <w:r w:rsidRPr="00822B14">
        <w:rPr>
          <w:noProof/>
        </w:rPr>
        <w:t>, 5195–5200.</w:t>
      </w:r>
    </w:p>
    <w:p w14:paraId="7EDE1691"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Khoirunnisa, Adzmi, &amp; Ratnaningsih, Ika Zenita. (2016). Optimisme dan kesejahteraan psikologis pada mahasiswa pendidikan dokter Fakultas Kedokteran Universitas Diponegoro. </w:t>
      </w:r>
      <w:r w:rsidRPr="00822B14">
        <w:rPr>
          <w:i/>
          <w:iCs/>
          <w:noProof/>
        </w:rPr>
        <w:t>Jurnal empati</w:t>
      </w:r>
      <w:r w:rsidRPr="00822B14">
        <w:rPr>
          <w:noProof/>
        </w:rPr>
        <w:t xml:space="preserve">, </w:t>
      </w:r>
      <w:r w:rsidRPr="00822B14">
        <w:rPr>
          <w:i/>
          <w:iCs/>
          <w:noProof/>
        </w:rPr>
        <w:t>5</w:t>
      </w:r>
      <w:r w:rsidRPr="00822B14">
        <w:rPr>
          <w:noProof/>
        </w:rPr>
        <w:t>(1), 1–4.</w:t>
      </w:r>
    </w:p>
    <w:p w14:paraId="2914A446"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Lachman, T., Mohamad, T. R., &amp; Teo, S. P. (2003). Sensorless position estimation of switched reluctance motors using artificial neural networks. </w:t>
      </w:r>
      <w:r w:rsidRPr="00822B14">
        <w:rPr>
          <w:i/>
          <w:iCs/>
          <w:noProof/>
        </w:rPr>
        <w:t>IEEE International Conference on Robotics, Intelligent Systems and Signal Processing, 2003. Proceedings. 2003</w:t>
      </w:r>
      <w:r w:rsidRPr="00822B14">
        <w:rPr>
          <w:noProof/>
        </w:rPr>
        <w:t xml:space="preserve">, </w:t>
      </w:r>
      <w:r w:rsidRPr="00822B14">
        <w:rPr>
          <w:i/>
          <w:iCs/>
          <w:noProof/>
        </w:rPr>
        <w:t>1</w:t>
      </w:r>
      <w:r w:rsidRPr="00822B14">
        <w:rPr>
          <w:noProof/>
        </w:rPr>
        <w:t>, 220–225. IEEE.</w:t>
      </w:r>
    </w:p>
    <w:p w14:paraId="17EEE4FA"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Mahmoud, Nuha Mohamed Osman. (2019). Debregeasia longifolia: biochemistry, functions and utilization. </w:t>
      </w:r>
      <w:r w:rsidRPr="00822B14">
        <w:rPr>
          <w:i/>
          <w:iCs/>
          <w:noProof/>
        </w:rPr>
        <w:t>Wild fruits: composition, nutritional value and products</w:t>
      </w:r>
      <w:r w:rsidRPr="00822B14">
        <w:rPr>
          <w:noProof/>
        </w:rPr>
        <w:t>, 371–377.</w:t>
      </w:r>
    </w:p>
    <w:p w14:paraId="42D3129A"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Ngah, Tok. (2011). Characterization of plant resource at Kampung Parit. </w:t>
      </w:r>
      <w:r w:rsidRPr="00822B14">
        <w:rPr>
          <w:i/>
          <w:iCs/>
          <w:noProof/>
        </w:rPr>
        <w:t>Scientific Research and Essays</w:t>
      </w:r>
      <w:r w:rsidRPr="00822B14">
        <w:rPr>
          <w:noProof/>
        </w:rPr>
        <w:t xml:space="preserve">, </w:t>
      </w:r>
      <w:r w:rsidRPr="00822B14">
        <w:rPr>
          <w:i/>
          <w:iCs/>
          <w:noProof/>
        </w:rPr>
        <w:t>6</w:t>
      </w:r>
      <w:r w:rsidRPr="00822B14">
        <w:rPr>
          <w:noProof/>
        </w:rPr>
        <w:t>(13), 2606–2618.</w:t>
      </w:r>
    </w:p>
    <w:p w14:paraId="367D783C"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Novard, M. Fadila Arie, Suharti, Netti, &amp; Rasyid, Roslaili. (2019). Gambaran bakteri penyebab infeksi pada anak berdasarkan jenis spesimen dan pola resistensinya di laboratorium RSUP Dr. M. Djamil Padang tahun 2014-2016. </w:t>
      </w:r>
      <w:r w:rsidRPr="00822B14">
        <w:rPr>
          <w:i/>
          <w:iCs/>
          <w:noProof/>
        </w:rPr>
        <w:t>Jurnal Kesehatan Andalas</w:t>
      </w:r>
      <w:r w:rsidRPr="00822B14">
        <w:rPr>
          <w:noProof/>
        </w:rPr>
        <w:t xml:space="preserve">, </w:t>
      </w:r>
      <w:r w:rsidRPr="00822B14">
        <w:rPr>
          <w:i/>
          <w:iCs/>
          <w:noProof/>
        </w:rPr>
        <w:t>8</w:t>
      </w:r>
      <w:r w:rsidRPr="00822B14">
        <w:rPr>
          <w:noProof/>
        </w:rPr>
        <w:t>(2S), 26–32.</w:t>
      </w:r>
    </w:p>
    <w:p w14:paraId="067A6AEB"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Perry, Lily May, &amp; Metzger, Judith. (1980). </w:t>
      </w:r>
      <w:r w:rsidRPr="00822B14">
        <w:rPr>
          <w:i/>
          <w:iCs/>
          <w:noProof/>
        </w:rPr>
        <w:t>Medicinal plants of east and southeast Asia: attributed properties and uses.</w:t>
      </w:r>
      <w:r w:rsidRPr="00822B14">
        <w:rPr>
          <w:noProof/>
        </w:rPr>
        <w:t xml:space="preserve"> MIT press.</w:t>
      </w:r>
    </w:p>
    <w:p w14:paraId="21647A09"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Raghavendra, U., Fujita, Hamido, Bhandary, Sulatha V, Gudigar, Anjan, Tan, Jen Hong, &amp; Acharya, U. Rajendra. (2018). Deep convolution neural network for accurate diagnosis of glaucoma using digital fundus images. </w:t>
      </w:r>
      <w:r w:rsidRPr="00822B14">
        <w:rPr>
          <w:i/>
          <w:iCs/>
          <w:noProof/>
        </w:rPr>
        <w:t>Information Sciences</w:t>
      </w:r>
      <w:r w:rsidRPr="00822B14">
        <w:rPr>
          <w:noProof/>
        </w:rPr>
        <w:t xml:space="preserve">, </w:t>
      </w:r>
      <w:r w:rsidRPr="00822B14">
        <w:rPr>
          <w:i/>
          <w:iCs/>
          <w:noProof/>
        </w:rPr>
        <w:t>441</w:t>
      </w:r>
      <w:r w:rsidRPr="00822B14">
        <w:rPr>
          <w:noProof/>
        </w:rPr>
        <w:t>, 41–49.</w:t>
      </w:r>
    </w:p>
    <w:p w14:paraId="26AA7BBF"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Rehman, Shazia, Rehman, Nadia, Naz, Mehvish, Mumtaz, Ayesha, &amp; Jianglin, Zhang. (2021). Application of grey-based SWARA and COPRAS techniques in disease mortality risk assessment. </w:t>
      </w:r>
      <w:r w:rsidRPr="00822B14">
        <w:rPr>
          <w:i/>
          <w:iCs/>
          <w:noProof/>
        </w:rPr>
        <w:t>Journal of healthcare engineering</w:t>
      </w:r>
      <w:r w:rsidRPr="00822B14">
        <w:rPr>
          <w:noProof/>
        </w:rPr>
        <w:t xml:space="preserve">, </w:t>
      </w:r>
      <w:r w:rsidRPr="00822B14">
        <w:rPr>
          <w:i/>
          <w:iCs/>
          <w:noProof/>
        </w:rPr>
        <w:t>2021</w:t>
      </w:r>
      <w:r w:rsidRPr="00822B14">
        <w:rPr>
          <w:noProof/>
        </w:rPr>
        <w:t>.</w:t>
      </w:r>
    </w:p>
    <w:p w14:paraId="755A0502"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Riconadi, Riconadi, Arbiastutie, Yanieta, Mariani, Yeni, Sisillia, Lolyta, &amp; Yusro, Fathul. (2020). Studi pemanfaatan tumbuhan obat sebagai tonik oleh pengobat tradisional di Desa Karya Bakti Kecamatan Sungai Betung Kabupaten Bengkayang. </w:t>
      </w:r>
      <w:r w:rsidRPr="00822B14">
        <w:rPr>
          <w:i/>
          <w:iCs/>
          <w:noProof/>
        </w:rPr>
        <w:t>Jurnal Hutan Lestari</w:t>
      </w:r>
      <w:r w:rsidRPr="00822B14">
        <w:rPr>
          <w:noProof/>
        </w:rPr>
        <w:t xml:space="preserve">, </w:t>
      </w:r>
      <w:r w:rsidRPr="00822B14">
        <w:rPr>
          <w:i/>
          <w:iCs/>
          <w:noProof/>
        </w:rPr>
        <w:t>8</w:t>
      </w:r>
      <w:r w:rsidRPr="00822B14">
        <w:rPr>
          <w:noProof/>
        </w:rPr>
        <w:t>(3).</w:t>
      </w:r>
    </w:p>
    <w:p w14:paraId="197F0787"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Rizal, Syamsul, Kartika, Trimin, &amp; Septia, Ghina Aulia. (2021). Studi Etnobotani Tumbuhan Obat di Desa Pagar Ruyung Kecamatan Kota Agung Kabupaten Lahat Sumatera Selatan. </w:t>
      </w:r>
      <w:r w:rsidRPr="00822B14">
        <w:rPr>
          <w:i/>
          <w:iCs/>
          <w:noProof/>
        </w:rPr>
        <w:t>Sainmatika: Jurnal Ilmiah Matematika dan Ilmu Pengetahuan Alam</w:t>
      </w:r>
      <w:r w:rsidRPr="00822B14">
        <w:rPr>
          <w:noProof/>
        </w:rPr>
        <w:t xml:space="preserve">, </w:t>
      </w:r>
      <w:r w:rsidRPr="00822B14">
        <w:rPr>
          <w:i/>
          <w:iCs/>
          <w:noProof/>
        </w:rPr>
        <w:t>18</w:t>
      </w:r>
      <w:r w:rsidRPr="00822B14">
        <w:rPr>
          <w:noProof/>
        </w:rPr>
        <w:t>(2), 222–230.</w:t>
      </w:r>
    </w:p>
    <w:p w14:paraId="39508BCD"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Sarumaha, Murnihati. (2019). Studi Etnobotani Tanaman Obat Keluarga di Desa Bawolowalani Kecamatan Telukdalam Kabupaten Nias Selatan. </w:t>
      </w:r>
      <w:r w:rsidRPr="00822B14">
        <w:rPr>
          <w:i/>
          <w:iCs/>
          <w:noProof/>
        </w:rPr>
        <w:t>Jurnal Education and development</w:t>
      </w:r>
      <w:r w:rsidRPr="00822B14">
        <w:rPr>
          <w:noProof/>
        </w:rPr>
        <w:t xml:space="preserve">, </w:t>
      </w:r>
      <w:r w:rsidRPr="00822B14">
        <w:rPr>
          <w:i/>
          <w:iCs/>
          <w:noProof/>
        </w:rPr>
        <w:t>7</w:t>
      </w:r>
      <w:r w:rsidRPr="00822B14">
        <w:rPr>
          <w:noProof/>
        </w:rPr>
        <w:t>(4), 266.</w:t>
      </w:r>
    </w:p>
    <w:p w14:paraId="6210156E"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Silalahi, Marina, &amp; Wakhidah, Anisatu Z. (2020). Donax canniformis (G. Forst.) K. Schum. Marantaceae. </w:t>
      </w:r>
      <w:r w:rsidRPr="00822B14">
        <w:rPr>
          <w:i/>
          <w:iCs/>
          <w:noProof/>
        </w:rPr>
        <w:t>Ethnobotany of the Mountain Regions of Southeast Asia</w:t>
      </w:r>
      <w:r w:rsidRPr="00822B14">
        <w:rPr>
          <w:noProof/>
        </w:rPr>
        <w:t>, 1–8.</w:t>
      </w:r>
    </w:p>
    <w:p w14:paraId="1E1314A0"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Sukarniati, Lestari. (2021). Determinants of Local Original Income The Era of Special Autonomy for the Government. </w:t>
      </w:r>
      <w:r w:rsidRPr="00822B14">
        <w:rPr>
          <w:i/>
          <w:iCs/>
          <w:noProof/>
        </w:rPr>
        <w:t>Universitas</w:t>
      </w:r>
      <w:r w:rsidRPr="00822B14">
        <w:rPr>
          <w:noProof/>
        </w:rPr>
        <w:t xml:space="preserve">, </w:t>
      </w:r>
      <w:r w:rsidRPr="00822B14">
        <w:rPr>
          <w:i/>
          <w:iCs/>
          <w:noProof/>
        </w:rPr>
        <w:t>11</w:t>
      </w:r>
      <w:r w:rsidRPr="00822B14">
        <w:rPr>
          <w:noProof/>
        </w:rPr>
        <w:t>(1), 93–107.</w:t>
      </w:r>
    </w:p>
    <w:p w14:paraId="5D0AF4AC"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Swargiary, A., &amp; Brahma, D. (2017). Phytochemical analysis and antioxidant activity of Hodgsonia heteroclita (Roxb). </w:t>
      </w:r>
      <w:r w:rsidRPr="00822B14">
        <w:rPr>
          <w:i/>
          <w:iCs/>
          <w:noProof/>
        </w:rPr>
        <w:t>Indian J Pharm Sci</w:t>
      </w:r>
      <w:r w:rsidRPr="00822B14">
        <w:rPr>
          <w:noProof/>
        </w:rPr>
        <w:t xml:space="preserve">, </w:t>
      </w:r>
      <w:r w:rsidRPr="00822B14">
        <w:rPr>
          <w:i/>
          <w:iCs/>
          <w:noProof/>
        </w:rPr>
        <w:t>79</w:t>
      </w:r>
      <w:r w:rsidRPr="00822B14">
        <w:rPr>
          <w:noProof/>
        </w:rPr>
        <w:t>(2), 212–219.</w:t>
      </w:r>
    </w:p>
    <w:p w14:paraId="08594D52"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Tsukaya, Hirokazu. (1997). Determination of the unequal fate of cotyledons of a one-leaf plant, Monophyllaea. </w:t>
      </w:r>
      <w:r w:rsidRPr="00822B14">
        <w:rPr>
          <w:i/>
          <w:iCs/>
          <w:noProof/>
        </w:rPr>
        <w:t>Development</w:t>
      </w:r>
      <w:r w:rsidRPr="00822B14">
        <w:rPr>
          <w:noProof/>
        </w:rPr>
        <w:t xml:space="preserve">, </w:t>
      </w:r>
      <w:r w:rsidRPr="00822B14">
        <w:rPr>
          <w:i/>
          <w:iCs/>
          <w:noProof/>
        </w:rPr>
        <w:t>124</w:t>
      </w:r>
      <w:r w:rsidRPr="00822B14">
        <w:rPr>
          <w:noProof/>
        </w:rPr>
        <w:t>(7), 1275–1280.</w:t>
      </w:r>
    </w:p>
    <w:p w14:paraId="64F7E64E" w14:textId="77777777" w:rsidR="00822B14" w:rsidRPr="00822B14" w:rsidRDefault="00822B14" w:rsidP="00324424">
      <w:pPr>
        <w:widowControl w:val="0"/>
        <w:autoSpaceDE w:val="0"/>
        <w:autoSpaceDN w:val="0"/>
        <w:adjustRightInd w:val="0"/>
        <w:ind w:left="480" w:hanging="480"/>
        <w:jc w:val="both"/>
        <w:rPr>
          <w:noProof/>
        </w:rPr>
      </w:pPr>
      <w:r w:rsidRPr="00822B14">
        <w:rPr>
          <w:noProof/>
        </w:rPr>
        <w:t xml:space="preserve">Widiastuti, Tri Cahyani, Kiromah, Naelaz Zukhruf Wakhidatul, &amp; Ledianasari, L. (2017). Identifikasi etnobotani tanaman obat yang dimanfaatkan oleh masyarakat kecamatan Sempor kabupaten Kebumen. </w:t>
      </w:r>
      <w:r w:rsidRPr="00822B14">
        <w:rPr>
          <w:i/>
          <w:iCs/>
          <w:noProof/>
        </w:rPr>
        <w:t>Jurnal Ilmiah Kesehatan Keperawatan</w:t>
      </w:r>
      <w:r w:rsidRPr="00822B14">
        <w:rPr>
          <w:noProof/>
        </w:rPr>
        <w:t xml:space="preserve">, </w:t>
      </w:r>
      <w:r w:rsidRPr="00822B14">
        <w:rPr>
          <w:i/>
          <w:iCs/>
          <w:noProof/>
        </w:rPr>
        <w:t>13</w:t>
      </w:r>
      <w:r w:rsidRPr="00822B14">
        <w:rPr>
          <w:noProof/>
        </w:rPr>
        <w:t>(2).</w:t>
      </w:r>
    </w:p>
    <w:p w14:paraId="01BB74FC" w14:textId="72F76FBC" w:rsidR="00DA43A7" w:rsidRPr="00011604" w:rsidRDefault="00822B14" w:rsidP="00324424">
      <w:pPr>
        <w:ind w:left="567" w:hanging="567"/>
        <w:jc w:val="both"/>
        <w:rPr>
          <w:lang w:val="pt-BR"/>
        </w:rPr>
      </w:pPr>
      <w:r>
        <w:rPr>
          <w:lang w:val="pt-BR"/>
        </w:rPr>
        <w:fldChar w:fldCharType="end"/>
      </w:r>
    </w:p>
    <w:sectPr w:rsidR="00DA43A7" w:rsidRPr="00011604" w:rsidSect="00E74D80">
      <w:headerReference w:type="even" r:id="rId23"/>
      <w:headerReference w:type="default" r:id="rId24"/>
      <w:footerReference w:type="even" r:id="rId25"/>
      <w:footerReference w:type="default" r:id="rId26"/>
      <w:headerReference w:type="first" r:id="rId27"/>
      <w:footerReference w:type="first" r:id="rId28"/>
      <w:pgSz w:w="11907" w:h="16839"/>
      <w:pgMar w:top="1701" w:right="1701" w:bottom="1701" w:left="1701" w:header="720" w:footer="720" w:gutter="0"/>
      <w:pgNumType w:start="8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C7CFB" w14:textId="77777777" w:rsidR="00E74D80" w:rsidRDefault="00E74D80">
      <w:r>
        <w:separator/>
      </w:r>
    </w:p>
  </w:endnote>
  <w:endnote w:type="continuationSeparator" w:id="0">
    <w:p w14:paraId="2E75AB5E" w14:textId="77777777" w:rsidR="00E74D80" w:rsidRDefault="00E74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283A" w14:textId="6EB1CECA" w:rsidR="00DA43A7" w:rsidRDefault="00164F71">
    <w:pPr>
      <w:pBdr>
        <w:top w:val="nil"/>
        <w:left w:val="nil"/>
        <w:bottom w:val="nil"/>
        <w:right w:val="nil"/>
        <w:between w:val="nil"/>
      </w:pBdr>
      <w:tabs>
        <w:tab w:val="center" w:pos="4513"/>
        <w:tab w:val="right" w:pos="9026"/>
      </w:tabs>
      <w:rPr>
        <w:color w:val="000000"/>
      </w:rPr>
    </w:pPr>
    <w:r w:rsidRPr="00164F71">
      <w:rPr>
        <w:i/>
        <w:color w:val="000000"/>
      </w:rPr>
      <w:t xml:space="preserve">Asian Journal of Social and Humanities Vol. 02, No. 1, October 2023 </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558</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6CA8" w14:textId="2D849385" w:rsidR="00DA43A7" w:rsidRDefault="00000000">
    <w:pPr>
      <w:pBdr>
        <w:top w:val="nil"/>
        <w:left w:val="nil"/>
        <w:bottom w:val="nil"/>
        <w:right w:val="nil"/>
        <w:between w:val="nil"/>
      </w:pBdr>
      <w:tabs>
        <w:tab w:val="center" w:pos="4513"/>
        <w:tab w:val="right" w:pos="9026"/>
      </w:tabs>
      <w:rPr>
        <w:color w:val="000000"/>
      </w:rPr>
    </w:pPr>
    <w:r>
      <w:rPr>
        <w:i/>
        <w:color w:val="000000"/>
      </w:rPr>
      <w:t>Asian Journal of Social and Humanities</w:t>
    </w:r>
    <w:r>
      <w:rPr>
        <w:color w:val="000000"/>
      </w:rPr>
      <w:t xml:space="preserve"> Vol. 0</w:t>
    </w:r>
    <w:r w:rsidR="007201CE">
      <w:rPr>
        <w:color w:val="000000"/>
      </w:rPr>
      <w:t>2</w:t>
    </w:r>
    <w:r>
      <w:rPr>
        <w:color w:val="000000"/>
      </w:rPr>
      <w:t xml:space="preserve">, No. 1, </w:t>
    </w:r>
    <w:r w:rsidR="007201CE">
      <w:rPr>
        <w:color w:val="000000"/>
      </w:rPr>
      <w:t>October</w:t>
    </w:r>
    <w:r>
      <w:rPr>
        <w:color w:val="000000"/>
      </w:rPr>
      <w:t xml:space="preserve">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557</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696E" w14:textId="65F3E508" w:rsidR="00DA43A7" w:rsidRDefault="00164F71">
    <w:pPr>
      <w:pBdr>
        <w:top w:val="nil"/>
        <w:left w:val="nil"/>
        <w:bottom w:val="nil"/>
        <w:right w:val="nil"/>
        <w:between w:val="nil"/>
      </w:pBdr>
      <w:tabs>
        <w:tab w:val="center" w:pos="4513"/>
        <w:tab w:val="right" w:pos="9026"/>
      </w:tabs>
      <w:rPr>
        <w:color w:val="000000"/>
      </w:rPr>
    </w:pPr>
    <w:r w:rsidRPr="00164F71">
      <w:rPr>
        <w:i/>
        <w:color w:val="000000"/>
      </w:rPr>
      <w:t xml:space="preserve">Asian Journal of Social and Humanities Vol. 02, No. 1, October 2023 </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556</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A491E" w14:textId="77777777" w:rsidR="00E74D80" w:rsidRDefault="00E74D80">
      <w:r>
        <w:separator/>
      </w:r>
    </w:p>
  </w:footnote>
  <w:footnote w:type="continuationSeparator" w:id="0">
    <w:p w14:paraId="4F6007E7" w14:textId="77777777" w:rsidR="00E74D80" w:rsidRDefault="00E74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9B4C" w14:textId="4F5CE69E" w:rsidR="009625FE" w:rsidRDefault="00164F71">
    <w:pPr>
      <w:pStyle w:val="Header"/>
    </w:pPr>
    <w:r w:rsidRPr="00164F71">
      <w:rPr>
        <w:color w:val="000000"/>
      </w:rPr>
      <w:t>Nina Tanzerina, Desti Safitri, Harmida, Nita Aminasih, Juswardi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D70E" w14:textId="7C14A95E" w:rsidR="00DA43A7" w:rsidRDefault="00164F71" w:rsidP="00164F71">
    <w:pPr>
      <w:pBdr>
        <w:top w:val="nil"/>
        <w:left w:val="nil"/>
        <w:bottom w:val="nil"/>
        <w:right w:val="nil"/>
        <w:between w:val="nil"/>
      </w:pBdr>
      <w:tabs>
        <w:tab w:val="center" w:pos="4513"/>
        <w:tab w:val="right" w:pos="9026"/>
      </w:tabs>
      <w:jc w:val="right"/>
      <w:rPr>
        <w:color w:val="000000"/>
      </w:rPr>
    </w:pPr>
    <w:r w:rsidRPr="00164F71">
      <w:rPr>
        <w:color w:val="000000"/>
      </w:rPr>
      <w:t>Ethnobotany of Medicinal Plants for Infectious Diseases</w:t>
    </w:r>
    <w:r>
      <w:rPr>
        <w:color w:val="000000"/>
      </w:rPr>
      <w:t xml:space="preserve"> </w:t>
    </w:r>
    <w:r w:rsidRPr="00164F71">
      <w:rPr>
        <w:color w:val="000000"/>
      </w:rPr>
      <w:t>in the Besemah Tribe, Lahat Regency, South Sumatra Province, Indonesia</w:t>
    </w:r>
  </w:p>
  <w:p w14:paraId="1134F880" w14:textId="77777777" w:rsidR="00DA43A7" w:rsidRDefault="00DA43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4838" w14:textId="7FBA7F0D" w:rsidR="00DA43A7" w:rsidRPr="007201CE" w:rsidRDefault="00000000">
    <w:pPr>
      <w:pBdr>
        <w:top w:val="nil"/>
        <w:left w:val="nil"/>
        <w:bottom w:val="nil"/>
        <w:right w:val="nil"/>
        <w:between w:val="nil"/>
      </w:pBdr>
      <w:tabs>
        <w:tab w:val="center" w:pos="4513"/>
        <w:tab w:val="right" w:pos="9026"/>
      </w:tabs>
      <w:rPr>
        <w:b/>
        <w:color w:val="FFC000"/>
        <w:sz w:val="36"/>
        <w:szCs w:val="36"/>
        <w:lang w:val="pt-BR"/>
      </w:rPr>
    </w:pPr>
    <w:r>
      <w:rPr>
        <w:rFonts w:ascii="Calibri" w:eastAsia="Calibri" w:hAnsi="Calibri" w:cs="Calibri"/>
        <w:color w:val="000000"/>
        <w:sz w:val="2"/>
        <w:szCs w:val="2"/>
        <w:highlight w:val="black"/>
      </w:rPr>
      <w:t xml:space="preserve"> </w:t>
    </w:r>
    <w:r w:rsidR="00932187">
      <w:rPr>
        <w:rFonts w:ascii="Calibri" w:eastAsia="Calibri" w:hAnsi="Calibri" w:cs="Calibri"/>
        <w:color w:val="000000"/>
        <w:sz w:val="2"/>
        <w:szCs w:val="2"/>
      </w:rPr>
      <w:t xml:space="preserve">   </w:t>
    </w:r>
    <w:r w:rsidRPr="007201CE">
      <w:rPr>
        <w:rFonts w:ascii="Calibri" w:eastAsia="Calibri" w:hAnsi="Calibri" w:cs="Calibri"/>
        <w:color w:val="000000"/>
        <w:lang w:val="pt-BR"/>
      </w:rPr>
      <w:t>E- ISSN : 2963-4946</w:t>
    </w:r>
    <w:r>
      <w:rPr>
        <w:noProof/>
      </w:rPr>
      <w:drawing>
        <wp:anchor distT="0" distB="0" distL="0" distR="0" simplePos="0" relativeHeight="251658240" behindDoc="1" locked="0" layoutInCell="1" hidden="0" allowOverlap="1" wp14:anchorId="780BC526" wp14:editId="76972E2D">
          <wp:simplePos x="0" y="0"/>
          <wp:positionH relativeFrom="column">
            <wp:posOffset>3120390</wp:posOffset>
          </wp:positionH>
          <wp:positionV relativeFrom="paragraph">
            <wp:posOffset>-285746</wp:posOffset>
          </wp:positionV>
          <wp:extent cx="2390140" cy="612140"/>
          <wp:effectExtent l="0" t="0" r="0" b="0"/>
          <wp:wrapNone/>
          <wp:docPr id="6" name="image6.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6.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29344D7" w14:textId="2A9B9DD4" w:rsidR="00DA43A7" w:rsidRPr="007201CE" w:rsidRDefault="00000000">
    <w:pPr>
      <w:pBdr>
        <w:top w:val="nil"/>
        <w:left w:val="nil"/>
        <w:bottom w:val="single" w:sz="6" w:space="1" w:color="000000"/>
        <w:right w:val="nil"/>
        <w:between w:val="nil"/>
      </w:pBdr>
      <w:tabs>
        <w:tab w:val="center" w:pos="4513"/>
        <w:tab w:val="right" w:pos="9026"/>
      </w:tabs>
      <w:rPr>
        <w:color w:val="0000FF"/>
        <w:lang w:val="pt-BR"/>
      </w:rPr>
    </w:pPr>
    <w:bookmarkStart w:id="5" w:name="_Hlk149144351"/>
    <w:r w:rsidRPr="007201CE">
      <w:rPr>
        <w:rFonts w:ascii="Calibri" w:eastAsia="Calibri" w:hAnsi="Calibri" w:cs="Calibri"/>
        <w:color w:val="000000"/>
        <w:lang w:val="pt-BR"/>
      </w:rPr>
      <w:t xml:space="preserve">Vol. </w:t>
    </w:r>
    <w:r w:rsidR="007201CE">
      <w:rPr>
        <w:rFonts w:ascii="Calibri" w:eastAsia="Calibri" w:hAnsi="Calibri" w:cs="Calibri"/>
        <w:color w:val="000000"/>
        <w:lang w:val="pt-BR"/>
      </w:rPr>
      <w:t>2</w:t>
    </w:r>
    <w:r w:rsidRPr="007201CE">
      <w:rPr>
        <w:rFonts w:ascii="Calibri" w:eastAsia="Calibri" w:hAnsi="Calibri" w:cs="Calibri"/>
        <w:color w:val="000000"/>
        <w:lang w:val="pt-BR"/>
      </w:rPr>
      <w:t xml:space="preserve"> No. </w:t>
    </w:r>
    <w:r w:rsidR="007201CE">
      <w:rPr>
        <w:rFonts w:ascii="Calibri" w:eastAsia="Calibri" w:hAnsi="Calibri" w:cs="Calibri"/>
        <w:color w:val="000000"/>
        <w:lang w:val="pt-BR"/>
      </w:rPr>
      <w:t>October</w:t>
    </w:r>
    <w:r w:rsidRPr="007201CE">
      <w:rPr>
        <w:rFonts w:ascii="Calibri" w:eastAsia="Calibri" w:hAnsi="Calibri" w:cs="Calibri"/>
        <w:color w:val="000000"/>
        <w:lang w:val="pt-BR"/>
      </w:rPr>
      <w:t xml:space="preserve"> 1, 2023</w:t>
    </w:r>
    <w:bookmarkEnd w:id="5"/>
    <w:r w:rsidRPr="007201CE">
      <w:rPr>
        <w:rFonts w:ascii="Calibri" w:eastAsia="Calibri" w:hAnsi="Calibri" w:cs="Calibri"/>
        <w:color w:val="000000"/>
        <w:lang w:val="pt-BR"/>
      </w:rPr>
      <w:t xml:space="preserve"> </w:t>
    </w:r>
    <w:r w:rsidRPr="007201CE">
      <w:rPr>
        <w:rFonts w:ascii="Calibri" w:eastAsia="Calibri" w:hAnsi="Calibri" w:cs="Calibri"/>
        <w:color w:val="000000"/>
        <w:lang w:val="pt-BR"/>
      </w:rPr>
      <w:tab/>
    </w:r>
    <w:r w:rsidRPr="007201CE">
      <w:rPr>
        <w:rFonts w:ascii="Calibri" w:eastAsia="Calibri" w:hAnsi="Calibri" w:cs="Calibri"/>
        <w:color w:val="000000"/>
        <w:lang w:val="pt-BR"/>
      </w:rPr>
      <w:tab/>
    </w:r>
    <w:r w:rsidRPr="007201CE">
      <w:rPr>
        <w:rFonts w:ascii="Calibri" w:eastAsia="Calibri" w:hAnsi="Calibri" w:cs="Calibri"/>
        <w:color w:val="0000FF"/>
        <w:u w:val="single"/>
        <w:lang w:val="pt-BR"/>
      </w:rPr>
      <w:t>https://ajosh.org/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44E0"/>
    <w:multiLevelType w:val="hybridMultilevel"/>
    <w:tmpl w:val="9648B7FA"/>
    <w:lvl w:ilvl="0" w:tplc="9D9E3DF4">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4ED25A7"/>
    <w:multiLevelType w:val="multilevel"/>
    <w:tmpl w:val="36B2AE8A"/>
    <w:lvl w:ilvl="0">
      <w:start w:val="5"/>
      <w:numFmt w:val="decimal"/>
      <w:lvlText w:val="%1"/>
      <w:lvlJc w:val="left"/>
      <w:pPr>
        <w:ind w:left="2508" w:hanging="360"/>
      </w:pPr>
      <w:rPr>
        <w:rFonts w:hint="default"/>
        <w:lang w:val="id" w:eastAsia="en-US" w:bidi="ar-SA"/>
      </w:rPr>
    </w:lvl>
    <w:lvl w:ilvl="1">
      <w:start w:val="1"/>
      <w:numFmt w:val="decimal"/>
      <w:lvlText w:val="%1.%2"/>
      <w:lvlJc w:val="left"/>
      <w:pPr>
        <w:ind w:left="2508"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4089" w:hanging="360"/>
      </w:pPr>
      <w:rPr>
        <w:rFonts w:hint="default"/>
        <w:lang w:val="id" w:eastAsia="en-US" w:bidi="ar-SA"/>
      </w:rPr>
    </w:lvl>
    <w:lvl w:ilvl="3">
      <w:numFmt w:val="bullet"/>
      <w:lvlText w:val="•"/>
      <w:lvlJc w:val="left"/>
      <w:pPr>
        <w:ind w:left="4883" w:hanging="360"/>
      </w:pPr>
      <w:rPr>
        <w:rFonts w:hint="default"/>
        <w:lang w:val="id" w:eastAsia="en-US" w:bidi="ar-SA"/>
      </w:rPr>
    </w:lvl>
    <w:lvl w:ilvl="4">
      <w:numFmt w:val="bullet"/>
      <w:lvlText w:val="•"/>
      <w:lvlJc w:val="left"/>
      <w:pPr>
        <w:ind w:left="5678" w:hanging="360"/>
      </w:pPr>
      <w:rPr>
        <w:rFonts w:hint="default"/>
        <w:lang w:val="id" w:eastAsia="en-US" w:bidi="ar-SA"/>
      </w:rPr>
    </w:lvl>
    <w:lvl w:ilvl="5">
      <w:numFmt w:val="bullet"/>
      <w:lvlText w:val="•"/>
      <w:lvlJc w:val="left"/>
      <w:pPr>
        <w:ind w:left="6473" w:hanging="360"/>
      </w:pPr>
      <w:rPr>
        <w:rFonts w:hint="default"/>
        <w:lang w:val="id" w:eastAsia="en-US" w:bidi="ar-SA"/>
      </w:rPr>
    </w:lvl>
    <w:lvl w:ilvl="6">
      <w:numFmt w:val="bullet"/>
      <w:lvlText w:val="•"/>
      <w:lvlJc w:val="left"/>
      <w:pPr>
        <w:ind w:left="7267" w:hanging="360"/>
      </w:pPr>
      <w:rPr>
        <w:rFonts w:hint="default"/>
        <w:lang w:val="id" w:eastAsia="en-US" w:bidi="ar-SA"/>
      </w:rPr>
    </w:lvl>
    <w:lvl w:ilvl="7">
      <w:numFmt w:val="bullet"/>
      <w:lvlText w:val="•"/>
      <w:lvlJc w:val="left"/>
      <w:pPr>
        <w:ind w:left="8062" w:hanging="360"/>
      </w:pPr>
      <w:rPr>
        <w:rFonts w:hint="default"/>
        <w:lang w:val="id" w:eastAsia="en-US" w:bidi="ar-SA"/>
      </w:rPr>
    </w:lvl>
    <w:lvl w:ilvl="8">
      <w:numFmt w:val="bullet"/>
      <w:lvlText w:val="•"/>
      <w:lvlJc w:val="left"/>
      <w:pPr>
        <w:ind w:left="8857" w:hanging="360"/>
      </w:pPr>
      <w:rPr>
        <w:rFonts w:hint="default"/>
        <w:lang w:val="id" w:eastAsia="en-US" w:bidi="ar-SA"/>
      </w:rPr>
    </w:lvl>
  </w:abstractNum>
  <w:abstractNum w:abstractNumId="2" w15:restartNumberingAfterBreak="0">
    <w:nsid w:val="071031F8"/>
    <w:multiLevelType w:val="hybridMultilevel"/>
    <w:tmpl w:val="B4A81EFE"/>
    <w:lvl w:ilvl="0" w:tplc="9142214C">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0A254DA1"/>
    <w:multiLevelType w:val="hybridMultilevel"/>
    <w:tmpl w:val="037273BC"/>
    <w:lvl w:ilvl="0" w:tplc="185251B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592FD7"/>
    <w:multiLevelType w:val="hybridMultilevel"/>
    <w:tmpl w:val="196EE3FE"/>
    <w:lvl w:ilvl="0" w:tplc="168AFEB8">
      <w:start w:val="22"/>
      <w:numFmt w:val="decimal"/>
      <w:lvlText w:val="%1."/>
      <w:lvlJc w:val="left"/>
      <w:pPr>
        <w:ind w:left="1229" w:hanging="708"/>
      </w:pPr>
      <w:rPr>
        <w:rFonts w:ascii="Times New Roman" w:eastAsia="Times New Roman" w:hAnsi="Times New Roman" w:cs="Times New Roman" w:hint="default"/>
        <w:spacing w:val="0"/>
        <w:w w:val="99"/>
        <w:sz w:val="20"/>
        <w:szCs w:val="20"/>
        <w:lang w:val="id" w:eastAsia="en-US" w:bidi="ar-SA"/>
      </w:rPr>
    </w:lvl>
    <w:lvl w:ilvl="1" w:tplc="7D3E2EE0">
      <w:numFmt w:val="bullet"/>
      <w:lvlText w:val="•"/>
      <w:lvlJc w:val="left"/>
      <w:pPr>
        <w:ind w:left="1331" w:hanging="708"/>
      </w:pPr>
      <w:rPr>
        <w:rFonts w:hint="default"/>
        <w:lang w:val="id" w:eastAsia="en-US" w:bidi="ar-SA"/>
      </w:rPr>
    </w:lvl>
    <w:lvl w:ilvl="2" w:tplc="BD004F34">
      <w:numFmt w:val="bullet"/>
      <w:lvlText w:val="•"/>
      <w:lvlJc w:val="left"/>
      <w:pPr>
        <w:ind w:left="1443" w:hanging="708"/>
      </w:pPr>
      <w:rPr>
        <w:rFonts w:hint="default"/>
        <w:lang w:val="id" w:eastAsia="en-US" w:bidi="ar-SA"/>
      </w:rPr>
    </w:lvl>
    <w:lvl w:ilvl="3" w:tplc="0C1270BA">
      <w:numFmt w:val="bullet"/>
      <w:lvlText w:val="•"/>
      <w:lvlJc w:val="left"/>
      <w:pPr>
        <w:ind w:left="1554" w:hanging="708"/>
      </w:pPr>
      <w:rPr>
        <w:rFonts w:hint="default"/>
        <w:lang w:val="id" w:eastAsia="en-US" w:bidi="ar-SA"/>
      </w:rPr>
    </w:lvl>
    <w:lvl w:ilvl="4" w:tplc="F59AD0C2">
      <w:numFmt w:val="bullet"/>
      <w:lvlText w:val="•"/>
      <w:lvlJc w:val="left"/>
      <w:pPr>
        <w:ind w:left="1666" w:hanging="708"/>
      </w:pPr>
      <w:rPr>
        <w:rFonts w:hint="default"/>
        <w:lang w:val="id" w:eastAsia="en-US" w:bidi="ar-SA"/>
      </w:rPr>
    </w:lvl>
    <w:lvl w:ilvl="5" w:tplc="385EE180">
      <w:numFmt w:val="bullet"/>
      <w:lvlText w:val="•"/>
      <w:lvlJc w:val="left"/>
      <w:pPr>
        <w:ind w:left="1777" w:hanging="708"/>
      </w:pPr>
      <w:rPr>
        <w:rFonts w:hint="default"/>
        <w:lang w:val="id" w:eastAsia="en-US" w:bidi="ar-SA"/>
      </w:rPr>
    </w:lvl>
    <w:lvl w:ilvl="6" w:tplc="72A475C4">
      <w:numFmt w:val="bullet"/>
      <w:lvlText w:val="•"/>
      <w:lvlJc w:val="left"/>
      <w:pPr>
        <w:ind w:left="1889" w:hanging="708"/>
      </w:pPr>
      <w:rPr>
        <w:rFonts w:hint="default"/>
        <w:lang w:val="id" w:eastAsia="en-US" w:bidi="ar-SA"/>
      </w:rPr>
    </w:lvl>
    <w:lvl w:ilvl="7" w:tplc="7FF2C698">
      <w:numFmt w:val="bullet"/>
      <w:lvlText w:val="•"/>
      <w:lvlJc w:val="left"/>
      <w:pPr>
        <w:ind w:left="2000" w:hanging="708"/>
      </w:pPr>
      <w:rPr>
        <w:rFonts w:hint="default"/>
        <w:lang w:val="id" w:eastAsia="en-US" w:bidi="ar-SA"/>
      </w:rPr>
    </w:lvl>
    <w:lvl w:ilvl="8" w:tplc="2FE49FE6">
      <w:numFmt w:val="bullet"/>
      <w:lvlText w:val="•"/>
      <w:lvlJc w:val="left"/>
      <w:pPr>
        <w:ind w:left="2112" w:hanging="708"/>
      </w:pPr>
      <w:rPr>
        <w:rFonts w:hint="default"/>
        <w:lang w:val="id" w:eastAsia="en-US" w:bidi="ar-SA"/>
      </w:rPr>
    </w:lvl>
  </w:abstractNum>
  <w:abstractNum w:abstractNumId="5" w15:restartNumberingAfterBreak="0">
    <w:nsid w:val="0F655B85"/>
    <w:multiLevelType w:val="hybridMultilevel"/>
    <w:tmpl w:val="95CAE67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141A5412"/>
    <w:multiLevelType w:val="hybridMultilevel"/>
    <w:tmpl w:val="EA4019D2"/>
    <w:lvl w:ilvl="0" w:tplc="38090017">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17595C8E"/>
    <w:multiLevelType w:val="hybridMultilevel"/>
    <w:tmpl w:val="1EA647DE"/>
    <w:lvl w:ilvl="0" w:tplc="04090019">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60467C"/>
    <w:multiLevelType w:val="multilevel"/>
    <w:tmpl w:val="68340C4C"/>
    <w:lvl w:ilvl="0">
      <w:start w:val="3"/>
      <w:numFmt w:val="decimal"/>
      <w:lvlText w:val="%1"/>
      <w:lvlJc w:val="left"/>
      <w:pPr>
        <w:ind w:left="2628" w:hanging="360"/>
      </w:pPr>
      <w:rPr>
        <w:rFonts w:hint="default"/>
        <w:lang w:val="id" w:eastAsia="en-US" w:bidi="ar-SA"/>
      </w:rPr>
    </w:lvl>
    <w:lvl w:ilvl="1">
      <w:start w:val="1"/>
      <w:numFmt w:val="decimal"/>
      <w:lvlText w:val="%1.%2"/>
      <w:lvlJc w:val="left"/>
      <w:pPr>
        <w:ind w:left="2628" w:hanging="360"/>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3229" w:hanging="541"/>
        <w:jc w:val="right"/>
      </w:pPr>
      <w:rPr>
        <w:rFonts w:ascii="Times New Roman" w:eastAsia="Times New Roman" w:hAnsi="Times New Roman" w:cs="Times New Roman" w:hint="default"/>
        <w:w w:val="100"/>
        <w:sz w:val="24"/>
        <w:szCs w:val="24"/>
        <w:lang w:val="id" w:eastAsia="en-US" w:bidi="ar-SA"/>
      </w:rPr>
    </w:lvl>
    <w:lvl w:ilvl="3">
      <w:start w:val="1"/>
      <w:numFmt w:val="decimal"/>
      <w:lvlText w:val="%1.%2.%3.%4"/>
      <w:lvlJc w:val="left"/>
      <w:pPr>
        <w:ind w:left="3829" w:hanging="720"/>
      </w:pPr>
      <w:rPr>
        <w:rFonts w:ascii="Times New Roman" w:eastAsia="Times New Roman" w:hAnsi="Times New Roman" w:cs="Times New Roman" w:hint="default"/>
        <w:w w:val="100"/>
        <w:sz w:val="24"/>
        <w:szCs w:val="24"/>
        <w:lang w:val="id" w:eastAsia="en-US" w:bidi="ar-SA"/>
      </w:rPr>
    </w:lvl>
    <w:lvl w:ilvl="4">
      <w:numFmt w:val="bullet"/>
      <w:lvlText w:val="•"/>
      <w:lvlJc w:val="left"/>
      <w:pPr>
        <w:ind w:left="5476" w:hanging="720"/>
      </w:pPr>
      <w:rPr>
        <w:rFonts w:hint="default"/>
        <w:lang w:val="id" w:eastAsia="en-US" w:bidi="ar-SA"/>
      </w:rPr>
    </w:lvl>
    <w:lvl w:ilvl="5">
      <w:numFmt w:val="bullet"/>
      <w:lvlText w:val="•"/>
      <w:lvlJc w:val="left"/>
      <w:pPr>
        <w:ind w:left="6304" w:hanging="720"/>
      </w:pPr>
      <w:rPr>
        <w:rFonts w:hint="default"/>
        <w:lang w:val="id" w:eastAsia="en-US" w:bidi="ar-SA"/>
      </w:rPr>
    </w:lvl>
    <w:lvl w:ilvl="6">
      <w:numFmt w:val="bullet"/>
      <w:lvlText w:val="•"/>
      <w:lvlJc w:val="left"/>
      <w:pPr>
        <w:ind w:left="7133" w:hanging="720"/>
      </w:pPr>
      <w:rPr>
        <w:rFonts w:hint="default"/>
        <w:lang w:val="id" w:eastAsia="en-US" w:bidi="ar-SA"/>
      </w:rPr>
    </w:lvl>
    <w:lvl w:ilvl="7">
      <w:numFmt w:val="bullet"/>
      <w:lvlText w:val="•"/>
      <w:lvlJc w:val="left"/>
      <w:pPr>
        <w:ind w:left="7961" w:hanging="720"/>
      </w:pPr>
      <w:rPr>
        <w:rFonts w:hint="default"/>
        <w:lang w:val="id" w:eastAsia="en-US" w:bidi="ar-SA"/>
      </w:rPr>
    </w:lvl>
    <w:lvl w:ilvl="8">
      <w:numFmt w:val="bullet"/>
      <w:lvlText w:val="•"/>
      <w:lvlJc w:val="left"/>
      <w:pPr>
        <w:ind w:left="8789" w:hanging="720"/>
      </w:pPr>
      <w:rPr>
        <w:rFonts w:hint="default"/>
        <w:lang w:val="id" w:eastAsia="en-US" w:bidi="ar-SA"/>
      </w:rPr>
    </w:lvl>
  </w:abstractNum>
  <w:abstractNum w:abstractNumId="9" w15:restartNumberingAfterBreak="0">
    <w:nsid w:val="1C9E1BBC"/>
    <w:multiLevelType w:val="hybridMultilevel"/>
    <w:tmpl w:val="865AA1B0"/>
    <w:lvl w:ilvl="0" w:tplc="7B76D8C0">
      <w:start w:val="1"/>
      <w:numFmt w:val="decimal"/>
      <w:lvlText w:val="%1."/>
      <w:lvlJc w:val="left"/>
      <w:pPr>
        <w:ind w:left="360" w:hanging="36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CBB7915"/>
    <w:multiLevelType w:val="hybridMultilevel"/>
    <w:tmpl w:val="CD408B5C"/>
    <w:lvl w:ilvl="0" w:tplc="B15ED12A">
      <w:start w:val="1"/>
      <w:numFmt w:val="decimal"/>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1CD36F9E"/>
    <w:multiLevelType w:val="multilevel"/>
    <w:tmpl w:val="15969096"/>
    <w:lvl w:ilvl="0">
      <w:start w:val="4"/>
      <w:numFmt w:val="decimal"/>
      <w:lvlText w:val="%1"/>
      <w:lvlJc w:val="left"/>
      <w:pPr>
        <w:ind w:left="2268" w:hanging="720"/>
      </w:pPr>
      <w:rPr>
        <w:rFonts w:hint="default"/>
        <w:lang w:val="id" w:eastAsia="en-US" w:bidi="ar-SA"/>
      </w:rPr>
    </w:lvl>
    <w:lvl w:ilvl="1">
      <w:start w:val="3"/>
      <w:numFmt w:val="decimal"/>
      <w:lvlText w:val="%1.%2"/>
      <w:lvlJc w:val="left"/>
      <w:pPr>
        <w:ind w:left="2268" w:hanging="720"/>
      </w:pPr>
      <w:rPr>
        <w:rFonts w:hint="default"/>
        <w:lang w:val="id" w:eastAsia="en-US" w:bidi="ar-SA"/>
      </w:rPr>
    </w:lvl>
    <w:lvl w:ilvl="2">
      <w:start w:val="1"/>
      <w:numFmt w:val="decimal"/>
      <w:lvlText w:val="%1.%2.%3"/>
      <w:lvlJc w:val="left"/>
      <w:pPr>
        <w:ind w:left="2268" w:hanging="720"/>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4715" w:hanging="720"/>
      </w:pPr>
      <w:rPr>
        <w:rFonts w:hint="default"/>
        <w:lang w:val="id" w:eastAsia="en-US" w:bidi="ar-SA"/>
      </w:rPr>
    </w:lvl>
    <w:lvl w:ilvl="4">
      <w:numFmt w:val="bullet"/>
      <w:lvlText w:val="•"/>
      <w:lvlJc w:val="left"/>
      <w:pPr>
        <w:ind w:left="5534" w:hanging="720"/>
      </w:pPr>
      <w:rPr>
        <w:rFonts w:hint="default"/>
        <w:lang w:val="id" w:eastAsia="en-US" w:bidi="ar-SA"/>
      </w:rPr>
    </w:lvl>
    <w:lvl w:ilvl="5">
      <w:numFmt w:val="bullet"/>
      <w:lvlText w:val="•"/>
      <w:lvlJc w:val="left"/>
      <w:pPr>
        <w:ind w:left="6353" w:hanging="720"/>
      </w:pPr>
      <w:rPr>
        <w:rFonts w:hint="default"/>
        <w:lang w:val="id" w:eastAsia="en-US" w:bidi="ar-SA"/>
      </w:rPr>
    </w:lvl>
    <w:lvl w:ilvl="6">
      <w:numFmt w:val="bullet"/>
      <w:lvlText w:val="•"/>
      <w:lvlJc w:val="left"/>
      <w:pPr>
        <w:ind w:left="7171" w:hanging="720"/>
      </w:pPr>
      <w:rPr>
        <w:rFonts w:hint="default"/>
        <w:lang w:val="id" w:eastAsia="en-US" w:bidi="ar-SA"/>
      </w:rPr>
    </w:lvl>
    <w:lvl w:ilvl="7">
      <w:numFmt w:val="bullet"/>
      <w:lvlText w:val="•"/>
      <w:lvlJc w:val="left"/>
      <w:pPr>
        <w:ind w:left="7990" w:hanging="720"/>
      </w:pPr>
      <w:rPr>
        <w:rFonts w:hint="default"/>
        <w:lang w:val="id" w:eastAsia="en-US" w:bidi="ar-SA"/>
      </w:rPr>
    </w:lvl>
    <w:lvl w:ilvl="8">
      <w:numFmt w:val="bullet"/>
      <w:lvlText w:val="•"/>
      <w:lvlJc w:val="left"/>
      <w:pPr>
        <w:ind w:left="8809" w:hanging="720"/>
      </w:pPr>
      <w:rPr>
        <w:rFonts w:hint="default"/>
        <w:lang w:val="id" w:eastAsia="en-US" w:bidi="ar-SA"/>
      </w:rPr>
    </w:lvl>
  </w:abstractNum>
  <w:abstractNum w:abstractNumId="12" w15:restartNumberingAfterBreak="0">
    <w:nsid w:val="2225142C"/>
    <w:multiLevelType w:val="multilevel"/>
    <w:tmpl w:val="18F6F83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24CC6F4C"/>
    <w:multiLevelType w:val="hybridMultilevel"/>
    <w:tmpl w:val="AEC0830C"/>
    <w:lvl w:ilvl="0" w:tplc="FFFFFFFF">
      <w:start w:val="1"/>
      <w:numFmt w:val="lowerLetter"/>
      <w:lvlText w:val="%1)"/>
      <w:lvlJc w:val="left"/>
      <w:pPr>
        <w:ind w:left="1440" w:hanging="360"/>
      </w:pPr>
    </w:lvl>
    <w:lvl w:ilvl="1" w:tplc="38090017">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7691C69"/>
    <w:multiLevelType w:val="multilevel"/>
    <w:tmpl w:val="608A285E"/>
    <w:lvl w:ilvl="0">
      <w:numFmt w:val="bullet"/>
      <w:lvlText w:val="-"/>
      <w:lvlJc w:val="left"/>
      <w:pPr>
        <w:ind w:left="1854" w:hanging="360"/>
      </w:pPr>
      <w:rPr>
        <w:rFonts w:ascii="Times New Roman" w:eastAsia="Times New Roman" w:hAnsi="Times New Roman" w:cs="Times New Roman"/>
        <w:sz w:val="16"/>
        <w:szCs w:val="16"/>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15" w15:restartNumberingAfterBreak="0">
    <w:nsid w:val="277573E5"/>
    <w:multiLevelType w:val="hybridMultilevel"/>
    <w:tmpl w:val="69E2975E"/>
    <w:lvl w:ilvl="0" w:tplc="681A29C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311B5D"/>
    <w:multiLevelType w:val="multilevel"/>
    <w:tmpl w:val="03A2A50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972A7F"/>
    <w:multiLevelType w:val="hybridMultilevel"/>
    <w:tmpl w:val="F5205406"/>
    <w:lvl w:ilvl="0" w:tplc="01244320">
      <w:start w:val="1"/>
      <w:numFmt w:val="lowerLetter"/>
      <w:lvlText w:val="%1."/>
      <w:lvlJc w:val="left"/>
      <w:pPr>
        <w:ind w:left="1908" w:hanging="360"/>
      </w:pPr>
      <w:rPr>
        <w:rFonts w:ascii="Times New Roman" w:eastAsia="Times New Roman" w:hAnsi="Times New Roman" w:cs="Times New Roman" w:hint="default"/>
        <w:b/>
        <w:bCs/>
        <w:w w:val="100"/>
        <w:sz w:val="24"/>
        <w:szCs w:val="24"/>
        <w:lang w:val="id" w:eastAsia="en-US" w:bidi="ar-SA"/>
      </w:rPr>
    </w:lvl>
    <w:lvl w:ilvl="1" w:tplc="95184890">
      <w:numFmt w:val="bullet"/>
      <w:lvlText w:val="•"/>
      <w:lvlJc w:val="left"/>
      <w:pPr>
        <w:ind w:left="2754" w:hanging="360"/>
      </w:pPr>
      <w:rPr>
        <w:rFonts w:hint="default"/>
        <w:lang w:val="id" w:eastAsia="en-US" w:bidi="ar-SA"/>
      </w:rPr>
    </w:lvl>
    <w:lvl w:ilvl="2" w:tplc="10C4A1A6">
      <w:numFmt w:val="bullet"/>
      <w:lvlText w:val="•"/>
      <w:lvlJc w:val="left"/>
      <w:pPr>
        <w:ind w:left="3609" w:hanging="360"/>
      </w:pPr>
      <w:rPr>
        <w:rFonts w:hint="default"/>
        <w:lang w:val="id" w:eastAsia="en-US" w:bidi="ar-SA"/>
      </w:rPr>
    </w:lvl>
    <w:lvl w:ilvl="3" w:tplc="C464AD3C">
      <w:numFmt w:val="bullet"/>
      <w:lvlText w:val="•"/>
      <w:lvlJc w:val="left"/>
      <w:pPr>
        <w:ind w:left="4463" w:hanging="360"/>
      </w:pPr>
      <w:rPr>
        <w:rFonts w:hint="default"/>
        <w:lang w:val="id" w:eastAsia="en-US" w:bidi="ar-SA"/>
      </w:rPr>
    </w:lvl>
    <w:lvl w:ilvl="4" w:tplc="8BD01EFA">
      <w:numFmt w:val="bullet"/>
      <w:lvlText w:val="•"/>
      <w:lvlJc w:val="left"/>
      <w:pPr>
        <w:ind w:left="5318" w:hanging="360"/>
      </w:pPr>
      <w:rPr>
        <w:rFonts w:hint="default"/>
        <w:lang w:val="id" w:eastAsia="en-US" w:bidi="ar-SA"/>
      </w:rPr>
    </w:lvl>
    <w:lvl w:ilvl="5" w:tplc="CFB025A6">
      <w:numFmt w:val="bullet"/>
      <w:lvlText w:val="•"/>
      <w:lvlJc w:val="left"/>
      <w:pPr>
        <w:ind w:left="6173" w:hanging="360"/>
      </w:pPr>
      <w:rPr>
        <w:rFonts w:hint="default"/>
        <w:lang w:val="id" w:eastAsia="en-US" w:bidi="ar-SA"/>
      </w:rPr>
    </w:lvl>
    <w:lvl w:ilvl="6" w:tplc="C99ABC60">
      <w:numFmt w:val="bullet"/>
      <w:lvlText w:val="•"/>
      <w:lvlJc w:val="left"/>
      <w:pPr>
        <w:ind w:left="7027" w:hanging="360"/>
      </w:pPr>
      <w:rPr>
        <w:rFonts w:hint="default"/>
        <w:lang w:val="id" w:eastAsia="en-US" w:bidi="ar-SA"/>
      </w:rPr>
    </w:lvl>
    <w:lvl w:ilvl="7" w:tplc="6518D836">
      <w:numFmt w:val="bullet"/>
      <w:lvlText w:val="•"/>
      <w:lvlJc w:val="left"/>
      <w:pPr>
        <w:ind w:left="7882" w:hanging="360"/>
      </w:pPr>
      <w:rPr>
        <w:rFonts w:hint="default"/>
        <w:lang w:val="id" w:eastAsia="en-US" w:bidi="ar-SA"/>
      </w:rPr>
    </w:lvl>
    <w:lvl w:ilvl="8" w:tplc="447813C4">
      <w:numFmt w:val="bullet"/>
      <w:lvlText w:val="•"/>
      <w:lvlJc w:val="left"/>
      <w:pPr>
        <w:ind w:left="8737" w:hanging="360"/>
      </w:pPr>
      <w:rPr>
        <w:rFonts w:hint="default"/>
        <w:lang w:val="id" w:eastAsia="en-US" w:bidi="ar-SA"/>
      </w:rPr>
    </w:lvl>
  </w:abstractNum>
  <w:abstractNum w:abstractNumId="18" w15:restartNumberingAfterBreak="0">
    <w:nsid w:val="36033D30"/>
    <w:multiLevelType w:val="hybridMultilevel"/>
    <w:tmpl w:val="1F0C6EA0"/>
    <w:lvl w:ilvl="0" w:tplc="75FCA4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395833FD"/>
    <w:multiLevelType w:val="multilevel"/>
    <w:tmpl w:val="314CAEF8"/>
    <w:lvl w:ilvl="0">
      <w:start w:val="4"/>
      <w:numFmt w:val="decimal"/>
      <w:lvlText w:val="%1"/>
      <w:lvlJc w:val="left"/>
      <w:pPr>
        <w:ind w:left="2542" w:hanging="428"/>
      </w:pPr>
      <w:rPr>
        <w:rFonts w:hint="default"/>
        <w:lang w:val="id" w:eastAsia="en-US" w:bidi="ar-SA"/>
      </w:rPr>
    </w:lvl>
    <w:lvl w:ilvl="1">
      <w:start w:val="1"/>
      <w:numFmt w:val="decimal"/>
      <w:lvlText w:val="%1.%2"/>
      <w:lvlJc w:val="left"/>
      <w:pPr>
        <w:ind w:left="2542" w:hanging="428"/>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3109" w:hanging="567"/>
      </w:pPr>
      <w:rPr>
        <w:rFonts w:ascii="Times New Roman" w:eastAsia="Times New Roman" w:hAnsi="Times New Roman" w:cs="Times New Roman" w:hint="default"/>
        <w:w w:val="100"/>
        <w:sz w:val="24"/>
        <w:szCs w:val="24"/>
        <w:lang w:val="id" w:eastAsia="en-US" w:bidi="ar-SA"/>
      </w:rPr>
    </w:lvl>
    <w:lvl w:ilvl="3">
      <w:numFmt w:val="bullet"/>
      <w:lvlText w:val="•"/>
      <w:lvlJc w:val="left"/>
      <w:pPr>
        <w:ind w:left="4732" w:hanging="567"/>
      </w:pPr>
      <w:rPr>
        <w:rFonts w:hint="default"/>
        <w:lang w:val="id" w:eastAsia="en-US" w:bidi="ar-SA"/>
      </w:rPr>
    </w:lvl>
    <w:lvl w:ilvl="4">
      <w:numFmt w:val="bullet"/>
      <w:lvlText w:val="•"/>
      <w:lvlJc w:val="left"/>
      <w:pPr>
        <w:ind w:left="5548" w:hanging="567"/>
      </w:pPr>
      <w:rPr>
        <w:rFonts w:hint="default"/>
        <w:lang w:val="id" w:eastAsia="en-US" w:bidi="ar-SA"/>
      </w:rPr>
    </w:lvl>
    <w:lvl w:ilvl="5">
      <w:numFmt w:val="bullet"/>
      <w:lvlText w:val="•"/>
      <w:lvlJc w:val="left"/>
      <w:pPr>
        <w:ind w:left="6365" w:hanging="567"/>
      </w:pPr>
      <w:rPr>
        <w:rFonts w:hint="default"/>
        <w:lang w:val="id" w:eastAsia="en-US" w:bidi="ar-SA"/>
      </w:rPr>
    </w:lvl>
    <w:lvl w:ilvl="6">
      <w:numFmt w:val="bullet"/>
      <w:lvlText w:val="•"/>
      <w:lvlJc w:val="left"/>
      <w:pPr>
        <w:ind w:left="7181" w:hanging="567"/>
      </w:pPr>
      <w:rPr>
        <w:rFonts w:hint="default"/>
        <w:lang w:val="id" w:eastAsia="en-US" w:bidi="ar-SA"/>
      </w:rPr>
    </w:lvl>
    <w:lvl w:ilvl="7">
      <w:numFmt w:val="bullet"/>
      <w:lvlText w:val="•"/>
      <w:lvlJc w:val="left"/>
      <w:pPr>
        <w:ind w:left="7997" w:hanging="567"/>
      </w:pPr>
      <w:rPr>
        <w:rFonts w:hint="default"/>
        <w:lang w:val="id" w:eastAsia="en-US" w:bidi="ar-SA"/>
      </w:rPr>
    </w:lvl>
    <w:lvl w:ilvl="8">
      <w:numFmt w:val="bullet"/>
      <w:lvlText w:val="•"/>
      <w:lvlJc w:val="left"/>
      <w:pPr>
        <w:ind w:left="8813" w:hanging="567"/>
      </w:pPr>
      <w:rPr>
        <w:rFonts w:hint="default"/>
        <w:lang w:val="id" w:eastAsia="en-US" w:bidi="ar-SA"/>
      </w:rPr>
    </w:lvl>
  </w:abstractNum>
  <w:abstractNum w:abstractNumId="20" w15:restartNumberingAfterBreak="0">
    <w:nsid w:val="39813695"/>
    <w:multiLevelType w:val="multilevel"/>
    <w:tmpl w:val="0042368E"/>
    <w:lvl w:ilvl="0">
      <w:start w:val="3"/>
      <w:numFmt w:val="decimal"/>
      <w:lvlText w:val="%1"/>
      <w:lvlJc w:val="left"/>
      <w:pPr>
        <w:ind w:left="2028" w:hanging="480"/>
      </w:pPr>
      <w:rPr>
        <w:rFonts w:hint="default"/>
        <w:lang w:val="id" w:eastAsia="en-US" w:bidi="ar-SA"/>
      </w:rPr>
    </w:lvl>
    <w:lvl w:ilvl="1">
      <w:start w:val="1"/>
      <w:numFmt w:val="decimal"/>
      <w:lvlText w:val="%1.%2"/>
      <w:lvlJc w:val="left"/>
      <w:pPr>
        <w:ind w:left="2028" w:hanging="480"/>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2088" w:hanging="540"/>
      </w:pPr>
      <w:rPr>
        <w:rFonts w:ascii="Times New Roman" w:eastAsia="Times New Roman" w:hAnsi="Times New Roman" w:cs="Times New Roman" w:hint="default"/>
        <w:b/>
        <w:bCs/>
        <w:w w:val="100"/>
        <w:sz w:val="24"/>
        <w:szCs w:val="24"/>
        <w:lang w:val="id" w:eastAsia="en-US" w:bidi="ar-SA"/>
      </w:rPr>
    </w:lvl>
    <w:lvl w:ilvl="3">
      <w:start w:val="1"/>
      <w:numFmt w:val="decimal"/>
      <w:lvlText w:val="%1.%2.%3.%4"/>
      <w:lvlJc w:val="left"/>
      <w:pPr>
        <w:ind w:left="2268" w:hanging="720"/>
      </w:pPr>
      <w:rPr>
        <w:rFonts w:ascii="Times New Roman" w:eastAsia="Times New Roman" w:hAnsi="Times New Roman" w:cs="Times New Roman" w:hint="default"/>
        <w:b/>
        <w:bCs/>
        <w:w w:val="100"/>
        <w:sz w:val="24"/>
        <w:szCs w:val="24"/>
        <w:lang w:val="id" w:eastAsia="en-US" w:bidi="ar-SA"/>
      </w:rPr>
    </w:lvl>
    <w:lvl w:ilvl="4">
      <w:numFmt w:val="bullet"/>
      <w:lvlText w:val="•"/>
      <w:lvlJc w:val="left"/>
      <w:pPr>
        <w:ind w:left="4306" w:hanging="720"/>
      </w:pPr>
      <w:rPr>
        <w:rFonts w:hint="default"/>
        <w:lang w:val="id" w:eastAsia="en-US" w:bidi="ar-SA"/>
      </w:rPr>
    </w:lvl>
    <w:lvl w:ilvl="5">
      <w:numFmt w:val="bullet"/>
      <w:lvlText w:val="•"/>
      <w:lvlJc w:val="left"/>
      <w:pPr>
        <w:ind w:left="5329" w:hanging="720"/>
      </w:pPr>
      <w:rPr>
        <w:rFonts w:hint="default"/>
        <w:lang w:val="id" w:eastAsia="en-US" w:bidi="ar-SA"/>
      </w:rPr>
    </w:lvl>
    <w:lvl w:ilvl="6">
      <w:numFmt w:val="bullet"/>
      <w:lvlText w:val="•"/>
      <w:lvlJc w:val="left"/>
      <w:pPr>
        <w:ind w:left="6353" w:hanging="720"/>
      </w:pPr>
      <w:rPr>
        <w:rFonts w:hint="default"/>
        <w:lang w:val="id" w:eastAsia="en-US" w:bidi="ar-SA"/>
      </w:rPr>
    </w:lvl>
    <w:lvl w:ilvl="7">
      <w:numFmt w:val="bullet"/>
      <w:lvlText w:val="•"/>
      <w:lvlJc w:val="left"/>
      <w:pPr>
        <w:ind w:left="7376" w:hanging="720"/>
      </w:pPr>
      <w:rPr>
        <w:rFonts w:hint="default"/>
        <w:lang w:val="id" w:eastAsia="en-US" w:bidi="ar-SA"/>
      </w:rPr>
    </w:lvl>
    <w:lvl w:ilvl="8">
      <w:numFmt w:val="bullet"/>
      <w:lvlText w:val="•"/>
      <w:lvlJc w:val="left"/>
      <w:pPr>
        <w:ind w:left="8399" w:hanging="720"/>
      </w:pPr>
      <w:rPr>
        <w:rFonts w:hint="default"/>
        <w:lang w:val="id" w:eastAsia="en-US" w:bidi="ar-SA"/>
      </w:rPr>
    </w:lvl>
  </w:abstractNum>
  <w:abstractNum w:abstractNumId="21" w15:restartNumberingAfterBreak="0">
    <w:nsid w:val="3A8656CB"/>
    <w:multiLevelType w:val="hybridMultilevel"/>
    <w:tmpl w:val="764A68C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3AC41EFF"/>
    <w:multiLevelType w:val="multilevel"/>
    <w:tmpl w:val="5DA605D8"/>
    <w:lvl w:ilvl="0">
      <w:start w:val="1"/>
      <w:numFmt w:val="decimal"/>
      <w:lvlText w:val="%1"/>
      <w:lvlJc w:val="left"/>
      <w:pPr>
        <w:ind w:left="1908" w:hanging="360"/>
      </w:pPr>
      <w:rPr>
        <w:rFonts w:hint="default"/>
        <w:lang w:val="id" w:eastAsia="en-US" w:bidi="ar-SA"/>
      </w:rPr>
    </w:lvl>
    <w:lvl w:ilvl="1">
      <w:start w:val="1"/>
      <w:numFmt w:val="decimal"/>
      <w:lvlText w:val="%1.%2"/>
      <w:lvlJc w:val="left"/>
      <w:pPr>
        <w:ind w:left="1908"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2268" w:hanging="360"/>
      </w:pPr>
      <w:rPr>
        <w:rFonts w:ascii="Times New Roman" w:eastAsia="Times New Roman" w:hAnsi="Times New Roman" w:cs="Times New Roman" w:hint="default"/>
        <w:w w:val="100"/>
        <w:sz w:val="24"/>
        <w:szCs w:val="24"/>
        <w:lang w:val="id" w:eastAsia="en-US" w:bidi="ar-SA"/>
      </w:rPr>
    </w:lvl>
    <w:lvl w:ilvl="3">
      <w:numFmt w:val="bullet"/>
      <w:lvlText w:val="•"/>
      <w:lvlJc w:val="left"/>
      <w:pPr>
        <w:ind w:left="4079" w:hanging="360"/>
      </w:pPr>
      <w:rPr>
        <w:rFonts w:hint="default"/>
        <w:lang w:val="id" w:eastAsia="en-US" w:bidi="ar-SA"/>
      </w:rPr>
    </w:lvl>
    <w:lvl w:ilvl="4">
      <w:numFmt w:val="bullet"/>
      <w:lvlText w:val="•"/>
      <w:lvlJc w:val="left"/>
      <w:pPr>
        <w:ind w:left="4988" w:hanging="360"/>
      </w:pPr>
      <w:rPr>
        <w:rFonts w:hint="default"/>
        <w:lang w:val="id" w:eastAsia="en-US" w:bidi="ar-SA"/>
      </w:rPr>
    </w:lvl>
    <w:lvl w:ilvl="5">
      <w:numFmt w:val="bullet"/>
      <w:lvlText w:val="•"/>
      <w:lvlJc w:val="left"/>
      <w:pPr>
        <w:ind w:left="5898" w:hanging="360"/>
      </w:pPr>
      <w:rPr>
        <w:rFonts w:hint="default"/>
        <w:lang w:val="id" w:eastAsia="en-US" w:bidi="ar-SA"/>
      </w:rPr>
    </w:lvl>
    <w:lvl w:ilvl="6">
      <w:numFmt w:val="bullet"/>
      <w:lvlText w:val="•"/>
      <w:lvlJc w:val="left"/>
      <w:pPr>
        <w:ind w:left="6808" w:hanging="360"/>
      </w:pPr>
      <w:rPr>
        <w:rFonts w:hint="default"/>
        <w:lang w:val="id" w:eastAsia="en-US" w:bidi="ar-SA"/>
      </w:rPr>
    </w:lvl>
    <w:lvl w:ilvl="7">
      <w:numFmt w:val="bullet"/>
      <w:lvlText w:val="•"/>
      <w:lvlJc w:val="left"/>
      <w:pPr>
        <w:ind w:left="7717" w:hanging="360"/>
      </w:pPr>
      <w:rPr>
        <w:rFonts w:hint="default"/>
        <w:lang w:val="id" w:eastAsia="en-US" w:bidi="ar-SA"/>
      </w:rPr>
    </w:lvl>
    <w:lvl w:ilvl="8">
      <w:numFmt w:val="bullet"/>
      <w:lvlText w:val="•"/>
      <w:lvlJc w:val="left"/>
      <w:pPr>
        <w:ind w:left="8627" w:hanging="360"/>
      </w:pPr>
      <w:rPr>
        <w:rFonts w:hint="default"/>
        <w:lang w:val="id" w:eastAsia="en-US" w:bidi="ar-SA"/>
      </w:rPr>
    </w:lvl>
  </w:abstractNum>
  <w:abstractNum w:abstractNumId="23" w15:restartNumberingAfterBreak="0">
    <w:nsid w:val="3AFB6A33"/>
    <w:multiLevelType w:val="hybridMultilevel"/>
    <w:tmpl w:val="66DA2500"/>
    <w:lvl w:ilvl="0" w:tplc="E6F4D5F8">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702954"/>
    <w:multiLevelType w:val="multilevel"/>
    <w:tmpl w:val="B06E0DFE"/>
    <w:lvl w:ilvl="0">
      <w:start w:val="1"/>
      <w:numFmt w:val="decimal"/>
      <w:lvlText w:val="%1"/>
      <w:lvlJc w:val="left"/>
      <w:pPr>
        <w:ind w:left="2681" w:hanging="425"/>
      </w:pPr>
      <w:rPr>
        <w:rFonts w:hint="default"/>
        <w:lang w:val="id" w:eastAsia="en-US" w:bidi="ar-SA"/>
      </w:rPr>
    </w:lvl>
    <w:lvl w:ilvl="1">
      <w:start w:val="1"/>
      <w:numFmt w:val="decimal"/>
      <w:lvlText w:val="%1.%2"/>
      <w:lvlJc w:val="left"/>
      <w:pPr>
        <w:ind w:left="2681" w:hanging="425"/>
      </w:pPr>
      <w:rPr>
        <w:rFonts w:ascii="Times New Roman" w:eastAsia="Times New Roman" w:hAnsi="Times New Roman" w:cs="Times New Roman" w:hint="default"/>
        <w:w w:val="100"/>
        <w:sz w:val="24"/>
        <w:szCs w:val="24"/>
        <w:lang w:val="id" w:eastAsia="en-US" w:bidi="ar-SA"/>
      </w:rPr>
    </w:lvl>
    <w:lvl w:ilvl="2">
      <w:numFmt w:val="bullet"/>
      <w:lvlText w:val="•"/>
      <w:lvlJc w:val="left"/>
      <w:pPr>
        <w:ind w:left="4233" w:hanging="425"/>
      </w:pPr>
      <w:rPr>
        <w:rFonts w:hint="default"/>
        <w:lang w:val="id" w:eastAsia="en-US" w:bidi="ar-SA"/>
      </w:rPr>
    </w:lvl>
    <w:lvl w:ilvl="3">
      <w:numFmt w:val="bullet"/>
      <w:lvlText w:val="•"/>
      <w:lvlJc w:val="left"/>
      <w:pPr>
        <w:ind w:left="5009" w:hanging="425"/>
      </w:pPr>
      <w:rPr>
        <w:rFonts w:hint="default"/>
        <w:lang w:val="id" w:eastAsia="en-US" w:bidi="ar-SA"/>
      </w:rPr>
    </w:lvl>
    <w:lvl w:ilvl="4">
      <w:numFmt w:val="bullet"/>
      <w:lvlText w:val="•"/>
      <w:lvlJc w:val="left"/>
      <w:pPr>
        <w:ind w:left="5786" w:hanging="425"/>
      </w:pPr>
      <w:rPr>
        <w:rFonts w:hint="default"/>
        <w:lang w:val="id" w:eastAsia="en-US" w:bidi="ar-SA"/>
      </w:rPr>
    </w:lvl>
    <w:lvl w:ilvl="5">
      <w:numFmt w:val="bullet"/>
      <w:lvlText w:val="•"/>
      <w:lvlJc w:val="left"/>
      <w:pPr>
        <w:ind w:left="6563" w:hanging="425"/>
      </w:pPr>
      <w:rPr>
        <w:rFonts w:hint="default"/>
        <w:lang w:val="id" w:eastAsia="en-US" w:bidi="ar-SA"/>
      </w:rPr>
    </w:lvl>
    <w:lvl w:ilvl="6">
      <w:numFmt w:val="bullet"/>
      <w:lvlText w:val="•"/>
      <w:lvlJc w:val="left"/>
      <w:pPr>
        <w:ind w:left="7339" w:hanging="425"/>
      </w:pPr>
      <w:rPr>
        <w:rFonts w:hint="default"/>
        <w:lang w:val="id" w:eastAsia="en-US" w:bidi="ar-SA"/>
      </w:rPr>
    </w:lvl>
    <w:lvl w:ilvl="7">
      <w:numFmt w:val="bullet"/>
      <w:lvlText w:val="•"/>
      <w:lvlJc w:val="left"/>
      <w:pPr>
        <w:ind w:left="8116" w:hanging="425"/>
      </w:pPr>
      <w:rPr>
        <w:rFonts w:hint="default"/>
        <w:lang w:val="id" w:eastAsia="en-US" w:bidi="ar-SA"/>
      </w:rPr>
    </w:lvl>
    <w:lvl w:ilvl="8">
      <w:numFmt w:val="bullet"/>
      <w:lvlText w:val="•"/>
      <w:lvlJc w:val="left"/>
      <w:pPr>
        <w:ind w:left="8893" w:hanging="425"/>
      </w:pPr>
      <w:rPr>
        <w:rFonts w:hint="default"/>
        <w:lang w:val="id" w:eastAsia="en-US" w:bidi="ar-SA"/>
      </w:rPr>
    </w:lvl>
  </w:abstractNum>
  <w:abstractNum w:abstractNumId="25" w15:restartNumberingAfterBreak="0">
    <w:nsid w:val="3E8D605E"/>
    <w:multiLevelType w:val="hybridMultilevel"/>
    <w:tmpl w:val="FB848C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FC82B40"/>
    <w:multiLevelType w:val="multilevel"/>
    <w:tmpl w:val="CA9EB6A0"/>
    <w:lvl w:ilvl="0">
      <w:numFmt w:val="bullet"/>
      <w:lvlText w:val="-"/>
      <w:lvlJc w:val="left"/>
      <w:pPr>
        <w:ind w:left="720" w:hanging="360"/>
      </w:pPr>
      <w:rPr>
        <w:rFonts w:ascii="Times New Roman" w:eastAsia="Times New Roman" w:hAnsi="Times New Roman" w:cs="Times New Roman"/>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11B6576"/>
    <w:multiLevelType w:val="hybridMultilevel"/>
    <w:tmpl w:val="3E942A4A"/>
    <w:lvl w:ilvl="0" w:tplc="AF4C75DC">
      <w:start w:val="1"/>
      <w:numFmt w:val="lowerLetter"/>
      <w:lvlText w:val="%1."/>
      <w:lvlJc w:val="left"/>
      <w:pPr>
        <w:ind w:left="1968" w:hanging="420"/>
      </w:pPr>
      <w:rPr>
        <w:rFonts w:ascii="Times New Roman" w:eastAsia="Times New Roman" w:hAnsi="Times New Roman" w:cs="Times New Roman" w:hint="default"/>
        <w:b/>
        <w:bCs/>
        <w:w w:val="100"/>
        <w:sz w:val="24"/>
        <w:szCs w:val="24"/>
        <w:lang w:val="id" w:eastAsia="en-US" w:bidi="ar-SA"/>
      </w:rPr>
    </w:lvl>
    <w:lvl w:ilvl="1" w:tplc="FBC8E54E">
      <w:numFmt w:val="bullet"/>
      <w:lvlText w:val="•"/>
      <w:lvlJc w:val="left"/>
      <w:pPr>
        <w:ind w:left="2808" w:hanging="420"/>
      </w:pPr>
      <w:rPr>
        <w:rFonts w:hint="default"/>
        <w:lang w:val="id" w:eastAsia="en-US" w:bidi="ar-SA"/>
      </w:rPr>
    </w:lvl>
    <w:lvl w:ilvl="2" w:tplc="70666646">
      <w:numFmt w:val="bullet"/>
      <w:lvlText w:val="•"/>
      <w:lvlJc w:val="left"/>
      <w:pPr>
        <w:ind w:left="3657" w:hanging="420"/>
      </w:pPr>
      <w:rPr>
        <w:rFonts w:hint="default"/>
        <w:lang w:val="id" w:eastAsia="en-US" w:bidi="ar-SA"/>
      </w:rPr>
    </w:lvl>
    <w:lvl w:ilvl="3" w:tplc="E52A1EDA">
      <w:numFmt w:val="bullet"/>
      <w:lvlText w:val="•"/>
      <w:lvlJc w:val="left"/>
      <w:pPr>
        <w:ind w:left="4505" w:hanging="420"/>
      </w:pPr>
      <w:rPr>
        <w:rFonts w:hint="default"/>
        <w:lang w:val="id" w:eastAsia="en-US" w:bidi="ar-SA"/>
      </w:rPr>
    </w:lvl>
    <w:lvl w:ilvl="4" w:tplc="16840A2E">
      <w:numFmt w:val="bullet"/>
      <w:lvlText w:val="•"/>
      <w:lvlJc w:val="left"/>
      <w:pPr>
        <w:ind w:left="5354" w:hanging="420"/>
      </w:pPr>
      <w:rPr>
        <w:rFonts w:hint="default"/>
        <w:lang w:val="id" w:eastAsia="en-US" w:bidi="ar-SA"/>
      </w:rPr>
    </w:lvl>
    <w:lvl w:ilvl="5" w:tplc="DF86C916">
      <w:numFmt w:val="bullet"/>
      <w:lvlText w:val="•"/>
      <w:lvlJc w:val="left"/>
      <w:pPr>
        <w:ind w:left="6203" w:hanging="420"/>
      </w:pPr>
      <w:rPr>
        <w:rFonts w:hint="default"/>
        <w:lang w:val="id" w:eastAsia="en-US" w:bidi="ar-SA"/>
      </w:rPr>
    </w:lvl>
    <w:lvl w:ilvl="6" w:tplc="0CB83FAC">
      <w:numFmt w:val="bullet"/>
      <w:lvlText w:val="•"/>
      <w:lvlJc w:val="left"/>
      <w:pPr>
        <w:ind w:left="7051" w:hanging="420"/>
      </w:pPr>
      <w:rPr>
        <w:rFonts w:hint="default"/>
        <w:lang w:val="id" w:eastAsia="en-US" w:bidi="ar-SA"/>
      </w:rPr>
    </w:lvl>
    <w:lvl w:ilvl="7" w:tplc="0CAC8620">
      <w:numFmt w:val="bullet"/>
      <w:lvlText w:val="•"/>
      <w:lvlJc w:val="left"/>
      <w:pPr>
        <w:ind w:left="7900" w:hanging="420"/>
      </w:pPr>
      <w:rPr>
        <w:rFonts w:hint="default"/>
        <w:lang w:val="id" w:eastAsia="en-US" w:bidi="ar-SA"/>
      </w:rPr>
    </w:lvl>
    <w:lvl w:ilvl="8" w:tplc="DF3ED768">
      <w:numFmt w:val="bullet"/>
      <w:lvlText w:val="•"/>
      <w:lvlJc w:val="left"/>
      <w:pPr>
        <w:ind w:left="8749" w:hanging="420"/>
      </w:pPr>
      <w:rPr>
        <w:rFonts w:hint="default"/>
        <w:lang w:val="id" w:eastAsia="en-US" w:bidi="ar-SA"/>
      </w:rPr>
    </w:lvl>
  </w:abstractNum>
  <w:abstractNum w:abstractNumId="28" w15:restartNumberingAfterBreak="0">
    <w:nsid w:val="413D7E60"/>
    <w:multiLevelType w:val="hybridMultilevel"/>
    <w:tmpl w:val="D5D026B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9" w15:restartNumberingAfterBreak="0">
    <w:nsid w:val="41D55003"/>
    <w:multiLevelType w:val="multilevel"/>
    <w:tmpl w:val="0E8C8904"/>
    <w:lvl w:ilvl="0">
      <w:start w:val="3"/>
      <w:numFmt w:val="decimal"/>
      <w:lvlText w:val="%1"/>
      <w:lvlJc w:val="left"/>
      <w:pPr>
        <w:ind w:left="2508" w:hanging="420"/>
      </w:pPr>
      <w:rPr>
        <w:rFonts w:hint="default"/>
        <w:lang w:val="id" w:eastAsia="en-US" w:bidi="ar-SA"/>
      </w:rPr>
    </w:lvl>
    <w:lvl w:ilvl="1">
      <w:start w:val="4"/>
      <w:numFmt w:val="decimal"/>
      <w:lvlText w:val="%1.%2."/>
      <w:lvlJc w:val="left"/>
      <w:pPr>
        <w:ind w:left="2508" w:hanging="420"/>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3109" w:hanging="567"/>
      </w:pPr>
      <w:rPr>
        <w:rFonts w:ascii="Times New Roman" w:eastAsia="Times New Roman" w:hAnsi="Times New Roman" w:cs="Times New Roman" w:hint="default"/>
        <w:w w:val="100"/>
        <w:sz w:val="24"/>
        <w:szCs w:val="24"/>
        <w:lang w:val="id" w:eastAsia="en-US" w:bidi="ar-SA"/>
      </w:rPr>
    </w:lvl>
    <w:lvl w:ilvl="3">
      <w:numFmt w:val="bullet"/>
      <w:lvlText w:val="•"/>
      <w:lvlJc w:val="left"/>
      <w:pPr>
        <w:ind w:left="4732" w:hanging="567"/>
      </w:pPr>
      <w:rPr>
        <w:rFonts w:hint="default"/>
        <w:lang w:val="id" w:eastAsia="en-US" w:bidi="ar-SA"/>
      </w:rPr>
    </w:lvl>
    <w:lvl w:ilvl="4">
      <w:numFmt w:val="bullet"/>
      <w:lvlText w:val="•"/>
      <w:lvlJc w:val="left"/>
      <w:pPr>
        <w:ind w:left="5548" w:hanging="567"/>
      </w:pPr>
      <w:rPr>
        <w:rFonts w:hint="default"/>
        <w:lang w:val="id" w:eastAsia="en-US" w:bidi="ar-SA"/>
      </w:rPr>
    </w:lvl>
    <w:lvl w:ilvl="5">
      <w:numFmt w:val="bullet"/>
      <w:lvlText w:val="•"/>
      <w:lvlJc w:val="left"/>
      <w:pPr>
        <w:ind w:left="6365" w:hanging="567"/>
      </w:pPr>
      <w:rPr>
        <w:rFonts w:hint="default"/>
        <w:lang w:val="id" w:eastAsia="en-US" w:bidi="ar-SA"/>
      </w:rPr>
    </w:lvl>
    <w:lvl w:ilvl="6">
      <w:numFmt w:val="bullet"/>
      <w:lvlText w:val="•"/>
      <w:lvlJc w:val="left"/>
      <w:pPr>
        <w:ind w:left="7181" w:hanging="567"/>
      </w:pPr>
      <w:rPr>
        <w:rFonts w:hint="default"/>
        <w:lang w:val="id" w:eastAsia="en-US" w:bidi="ar-SA"/>
      </w:rPr>
    </w:lvl>
    <w:lvl w:ilvl="7">
      <w:numFmt w:val="bullet"/>
      <w:lvlText w:val="•"/>
      <w:lvlJc w:val="left"/>
      <w:pPr>
        <w:ind w:left="7997" w:hanging="567"/>
      </w:pPr>
      <w:rPr>
        <w:rFonts w:hint="default"/>
        <w:lang w:val="id" w:eastAsia="en-US" w:bidi="ar-SA"/>
      </w:rPr>
    </w:lvl>
    <w:lvl w:ilvl="8">
      <w:numFmt w:val="bullet"/>
      <w:lvlText w:val="•"/>
      <w:lvlJc w:val="left"/>
      <w:pPr>
        <w:ind w:left="8813" w:hanging="567"/>
      </w:pPr>
      <w:rPr>
        <w:rFonts w:hint="default"/>
        <w:lang w:val="id" w:eastAsia="en-US" w:bidi="ar-SA"/>
      </w:rPr>
    </w:lvl>
  </w:abstractNum>
  <w:abstractNum w:abstractNumId="30" w15:restartNumberingAfterBreak="0">
    <w:nsid w:val="45B9204E"/>
    <w:multiLevelType w:val="hybridMultilevel"/>
    <w:tmpl w:val="AB36C4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49D77BC9"/>
    <w:multiLevelType w:val="hybridMultilevel"/>
    <w:tmpl w:val="4B50955A"/>
    <w:lvl w:ilvl="0" w:tplc="2ACE9234">
      <w:start w:val="1"/>
      <w:numFmt w:val="decimal"/>
      <w:lvlText w:val="%1."/>
      <w:lvlJc w:val="left"/>
      <w:pPr>
        <w:ind w:left="1908" w:hanging="360"/>
      </w:pPr>
      <w:rPr>
        <w:rFonts w:ascii="Times New Roman" w:eastAsia="Times New Roman" w:hAnsi="Times New Roman" w:cs="Times New Roman" w:hint="default"/>
        <w:w w:val="100"/>
        <w:sz w:val="24"/>
        <w:szCs w:val="24"/>
        <w:lang w:val="id" w:eastAsia="en-US" w:bidi="ar-SA"/>
      </w:rPr>
    </w:lvl>
    <w:lvl w:ilvl="1" w:tplc="7DA83638">
      <w:numFmt w:val="bullet"/>
      <w:lvlText w:val="•"/>
      <w:lvlJc w:val="left"/>
      <w:pPr>
        <w:ind w:left="2754" w:hanging="360"/>
      </w:pPr>
      <w:rPr>
        <w:rFonts w:hint="default"/>
        <w:lang w:val="id" w:eastAsia="en-US" w:bidi="ar-SA"/>
      </w:rPr>
    </w:lvl>
    <w:lvl w:ilvl="2" w:tplc="920E9710">
      <w:numFmt w:val="bullet"/>
      <w:lvlText w:val="•"/>
      <w:lvlJc w:val="left"/>
      <w:pPr>
        <w:ind w:left="3609" w:hanging="360"/>
      </w:pPr>
      <w:rPr>
        <w:rFonts w:hint="default"/>
        <w:lang w:val="id" w:eastAsia="en-US" w:bidi="ar-SA"/>
      </w:rPr>
    </w:lvl>
    <w:lvl w:ilvl="3" w:tplc="D1680152">
      <w:numFmt w:val="bullet"/>
      <w:lvlText w:val="•"/>
      <w:lvlJc w:val="left"/>
      <w:pPr>
        <w:ind w:left="4463" w:hanging="360"/>
      </w:pPr>
      <w:rPr>
        <w:rFonts w:hint="default"/>
        <w:lang w:val="id" w:eastAsia="en-US" w:bidi="ar-SA"/>
      </w:rPr>
    </w:lvl>
    <w:lvl w:ilvl="4" w:tplc="0F1ADF74">
      <w:numFmt w:val="bullet"/>
      <w:lvlText w:val="•"/>
      <w:lvlJc w:val="left"/>
      <w:pPr>
        <w:ind w:left="5318" w:hanging="360"/>
      </w:pPr>
      <w:rPr>
        <w:rFonts w:hint="default"/>
        <w:lang w:val="id" w:eastAsia="en-US" w:bidi="ar-SA"/>
      </w:rPr>
    </w:lvl>
    <w:lvl w:ilvl="5" w:tplc="0A2A4A1A">
      <w:numFmt w:val="bullet"/>
      <w:lvlText w:val="•"/>
      <w:lvlJc w:val="left"/>
      <w:pPr>
        <w:ind w:left="6173" w:hanging="360"/>
      </w:pPr>
      <w:rPr>
        <w:rFonts w:hint="default"/>
        <w:lang w:val="id" w:eastAsia="en-US" w:bidi="ar-SA"/>
      </w:rPr>
    </w:lvl>
    <w:lvl w:ilvl="6" w:tplc="36E20788">
      <w:numFmt w:val="bullet"/>
      <w:lvlText w:val="•"/>
      <w:lvlJc w:val="left"/>
      <w:pPr>
        <w:ind w:left="7027" w:hanging="360"/>
      </w:pPr>
      <w:rPr>
        <w:rFonts w:hint="default"/>
        <w:lang w:val="id" w:eastAsia="en-US" w:bidi="ar-SA"/>
      </w:rPr>
    </w:lvl>
    <w:lvl w:ilvl="7" w:tplc="34D2C2B8">
      <w:numFmt w:val="bullet"/>
      <w:lvlText w:val="•"/>
      <w:lvlJc w:val="left"/>
      <w:pPr>
        <w:ind w:left="7882" w:hanging="360"/>
      </w:pPr>
      <w:rPr>
        <w:rFonts w:hint="default"/>
        <w:lang w:val="id" w:eastAsia="en-US" w:bidi="ar-SA"/>
      </w:rPr>
    </w:lvl>
    <w:lvl w:ilvl="8" w:tplc="9C84FDBC">
      <w:numFmt w:val="bullet"/>
      <w:lvlText w:val="•"/>
      <w:lvlJc w:val="left"/>
      <w:pPr>
        <w:ind w:left="8737" w:hanging="360"/>
      </w:pPr>
      <w:rPr>
        <w:rFonts w:hint="default"/>
        <w:lang w:val="id" w:eastAsia="en-US" w:bidi="ar-SA"/>
      </w:rPr>
    </w:lvl>
  </w:abstractNum>
  <w:abstractNum w:abstractNumId="32" w15:restartNumberingAfterBreak="0">
    <w:nsid w:val="4A805935"/>
    <w:multiLevelType w:val="multilevel"/>
    <w:tmpl w:val="EA649F2C"/>
    <w:lvl w:ilvl="0">
      <w:start w:val="2"/>
      <w:numFmt w:val="decimal"/>
      <w:lvlText w:val="%1"/>
      <w:lvlJc w:val="left"/>
      <w:pPr>
        <w:ind w:left="1968" w:hanging="420"/>
      </w:pPr>
      <w:rPr>
        <w:rFonts w:hint="default"/>
        <w:lang w:val="id" w:eastAsia="en-US" w:bidi="ar-SA"/>
      </w:rPr>
    </w:lvl>
    <w:lvl w:ilvl="1">
      <w:start w:val="2"/>
      <w:numFmt w:val="decimal"/>
      <w:lvlText w:val="%1.%2"/>
      <w:lvlJc w:val="left"/>
      <w:pPr>
        <w:ind w:left="1968" w:hanging="420"/>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2088" w:hanging="540"/>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3939" w:hanging="540"/>
      </w:pPr>
      <w:rPr>
        <w:rFonts w:hint="default"/>
        <w:lang w:val="id" w:eastAsia="en-US" w:bidi="ar-SA"/>
      </w:rPr>
    </w:lvl>
    <w:lvl w:ilvl="4">
      <w:numFmt w:val="bullet"/>
      <w:lvlText w:val="•"/>
      <w:lvlJc w:val="left"/>
      <w:pPr>
        <w:ind w:left="4868" w:hanging="540"/>
      </w:pPr>
      <w:rPr>
        <w:rFonts w:hint="default"/>
        <w:lang w:val="id" w:eastAsia="en-US" w:bidi="ar-SA"/>
      </w:rPr>
    </w:lvl>
    <w:lvl w:ilvl="5">
      <w:numFmt w:val="bullet"/>
      <w:lvlText w:val="•"/>
      <w:lvlJc w:val="left"/>
      <w:pPr>
        <w:ind w:left="5798" w:hanging="540"/>
      </w:pPr>
      <w:rPr>
        <w:rFonts w:hint="default"/>
        <w:lang w:val="id" w:eastAsia="en-US" w:bidi="ar-SA"/>
      </w:rPr>
    </w:lvl>
    <w:lvl w:ilvl="6">
      <w:numFmt w:val="bullet"/>
      <w:lvlText w:val="•"/>
      <w:lvlJc w:val="left"/>
      <w:pPr>
        <w:ind w:left="6728" w:hanging="540"/>
      </w:pPr>
      <w:rPr>
        <w:rFonts w:hint="default"/>
        <w:lang w:val="id" w:eastAsia="en-US" w:bidi="ar-SA"/>
      </w:rPr>
    </w:lvl>
    <w:lvl w:ilvl="7">
      <w:numFmt w:val="bullet"/>
      <w:lvlText w:val="•"/>
      <w:lvlJc w:val="left"/>
      <w:pPr>
        <w:ind w:left="7657" w:hanging="540"/>
      </w:pPr>
      <w:rPr>
        <w:rFonts w:hint="default"/>
        <w:lang w:val="id" w:eastAsia="en-US" w:bidi="ar-SA"/>
      </w:rPr>
    </w:lvl>
    <w:lvl w:ilvl="8">
      <w:numFmt w:val="bullet"/>
      <w:lvlText w:val="•"/>
      <w:lvlJc w:val="left"/>
      <w:pPr>
        <w:ind w:left="8587" w:hanging="540"/>
      </w:pPr>
      <w:rPr>
        <w:rFonts w:hint="default"/>
        <w:lang w:val="id" w:eastAsia="en-US" w:bidi="ar-SA"/>
      </w:rPr>
    </w:lvl>
  </w:abstractNum>
  <w:abstractNum w:abstractNumId="33" w15:restartNumberingAfterBreak="0">
    <w:nsid w:val="4A9E4386"/>
    <w:multiLevelType w:val="hybridMultilevel"/>
    <w:tmpl w:val="B466235A"/>
    <w:lvl w:ilvl="0" w:tplc="FF8C4C1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4BAE1CEB"/>
    <w:multiLevelType w:val="hybridMultilevel"/>
    <w:tmpl w:val="46AA525C"/>
    <w:lvl w:ilvl="0" w:tplc="F0081A1E">
      <w:start w:val="1"/>
      <w:numFmt w:val="lowerLetter"/>
      <w:lvlText w:val="%1."/>
      <w:lvlJc w:val="left"/>
      <w:pPr>
        <w:ind w:left="1968" w:hanging="420"/>
      </w:pPr>
      <w:rPr>
        <w:rFonts w:ascii="Times New Roman" w:eastAsia="Times New Roman" w:hAnsi="Times New Roman" w:cs="Times New Roman" w:hint="default"/>
        <w:b/>
        <w:bCs/>
        <w:w w:val="100"/>
        <w:sz w:val="24"/>
        <w:szCs w:val="24"/>
        <w:lang w:val="id" w:eastAsia="en-US" w:bidi="ar-SA"/>
      </w:rPr>
    </w:lvl>
    <w:lvl w:ilvl="1" w:tplc="75D29C06">
      <w:numFmt w:val="bullet"/>
      <w:lvlText w:val="•"/>
      <w:lvlJc w:val="left"/>
      <w:pPr>
        <w:ind w:left="2808" w:hanging="420"/>
      </w:pPr>
      <w:rPr>
        <w:rFonts w:hint="default"/>
        <w:lang w:val="id" w:eastAsia="en-US" w:bidi="ar-SA"/>
      </w:rPr>
    </w:lvl>
    <w:lvl w:ilvl="2" w:tplc="1CD8035E">
      <w:numFmt w:val="bullet"/>
      <w:lvlText w:val="•"/>
      <w:lvlJc w:val="left"/>
      <w:pPr>
        <w:ind w:left="3657" w:hanging="420"/>
      </w:pPr>
      <w:rPr>
        <w:rFonts w:hint="default"/>
        <w:lang w:val="id" w:eastAsia="en-US" w:bidi="ar-SA"/>
      </w:rPr>
    </w:lvl>
    <w:lvl w:ilvl="3" w:tplc="7196030C">
      <w:numFmt w:val="bullet"/>
      <w:lvlText w:val="•"/>
      <w:lvlJc w:val="left"/>
      <w:pPr>
        <w:ind w:left="4505" w:hanging="420"/>
      </w:pPr>
      <w:rPr>
        <w:rFonts w:hint="default"/>
        <w:lang w:val="id" w:eastAsia="en-US" w:bidi="ar-SA"/>
      </w:rPr>
    </w:lvl>
    <w:lvl w:ilvl="4" w:tplc="5A98E9F0">
      <w:numFmt w:val="bullet"/>
      <w:lvlText w:val="•"/>
      <w:lvlJc w:val="left"/>
      <w:pPr>
        <w:ind w:left="5354" w:hanging="420"/>
      </w:pPr>
      <w:rPr>
        <w:rFonts w:hint="default"/>
        <w:lang w:val="id" w:eastAsia="en-US" w:bidi="ar-SA"/>
      </w:rPr>
    </w:lvl>
    <w:lvl w:ilvl="5" w:tplc="228EE7BC">
      <w:numFmt w:val="bullet"/>
      <w:lvlText w:val="•"/>
      <w:lvlJc w:val="left"/>
      <w:pPr>
        <w:ind w:left="6203" w:hanging="420"/>
      </w:pPr>
      <w:rPr>
        <w:rFonts w:hint="default"/>
        <w:lang w:val="id" w:eastAsia="en-US" w:bidi="ar-SA"/>
      </w:rPr>
    </w:lvl>
    <w:lvl w:ilvl="6" w:tplc="D8861278">
      <w:numFmt w:val="bullet"/>
      <w:lvlText w:val="•"/>
      <w:lvlJc w:val="left"/>
      <w:pPr>
        <w:ind w:left="7051" w:hanging="420"/>
      </w:pPr>
      <w:rPr>
        <w:rFonts w:hint="default"/>
        <w:lang w:val="id" w:eastAsia="en-US" w:bidi="ar-SA"/>
      </w:rPr>
    </w:lvl>
    <w:lvl w:ilvl="7" w:tplc="EF22ABD2">
      <w:numFmt w:val="bullet"/>
      <w:lvlText w:val="•"/>
      <w:lvlJc w:val="left"/>
      <w:pPr>
        <w:ind w:left="7900" w:hanging="420"/>
      </w:pPr>
      <w:rPr>
        <w:rFonts w:hint="default"/>
        <w:lang w:val="id" w:eastAsia="en-US" w:bidi="ar-SA"/>
      </w:rPr>
    </w:lvl>
    <w:lvl w:ilvl="8" w:tplc="4412C05A">
      <w:numFmt w:val="bullet"/>
      <w:lvlText w:val="•"/>
      <w:lvlJc w:val="left"/>
      <w:pPr>
        <w:ind w:left="8749" w:hanging="420"/>
      </w:pPr>
      <w:rPr>
        <w:rFonts w:hint="default"/>
        <w:lang w:val="id" w:eastAsia="en-US" w:bidi="ar-SA"/>
      </w:rPr>
    </w:lvl>
  </w:abstractNum>
  <w:abstractNum w:abstractNumId="35" w15:restartNumberingAfterBreak="0">
    <w:nsid w:val="4BFE1CEB"/>
    <w:multiLevelType w:val="multilevel"/>
    <w:tmpl w:val="F6CEFD16"/>
    <w:lvl w:ilvl="0">
      <w:start w:val="5"/>
      <w:numFmt w:val="decimal"/>
      <w:lvlText w:val="%1"/>
      <w:lvlJc w:val="left"/>
      <w:pPr>
        <w:ind w:left="1908" w:hanging="360"/>
      </w:pPr>
      <w:rPr>
        <w:rFonts w:hint="default"/>
        <w:lang w:val="id" w:eastAsia="en-US" w:bidi="ar-SA"/>
      </w:rPr>
    </w:lvl>
    <w:lvl w:ilvl="1">
      <w:start w:val="1"/>
      <w:numFmt w:val="decimal"/>
      <w:lvlText w:val="%1.%2"/>
      <w:lvlJc w:val="left"/>
      <w:pPr>
        <w:ind w:left="1908"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2191" w:hanging="360"/>
      </w:pPr>
      <w:rPr>
        <w:rFonts w:ascii="Times New Roman" w:eastAsia="Times New Roman" w:hAnsi="Times New Roman" w:cs="Times New Roman" w:hint="default"/>
        <w:w w:val="100"/>
        <w:sz w:val="24"/>
        <w:szCs w:val="24"/>
        <w:lang w:val="id" w:eastAsia="en-US" w:bidi="ar-SA"/>
      </w:rPr>
    </w:lvl>
    <w:lvl w:ilvl="3">
      <w:numFmt w:val="bullet"/>
      <w:lvlText w:val="•"/>
      <w:lvlJc w:val="left"/>
      <w:pPr>
        <w:ind w:left="4032" w:hanging="360"/>
      </w:pPr>
      <w:rPr>
        <w:rFonts w:hint="default"/>
        <w:lang w:val="id" w:eastAsia="en-US" w:bidi="ar-SA"/>
      </w:rPr>
    </w:lvl>
    <w:lvl w:ilvl="4">
      <w:numFmt w:val="bullet"/>
      <w:lvlText w:val="•"/>
      <w:lvlJc w:val="left"/>
      <w:pPr>
        <w:ind w:left="4948" w:hanging="360"/>
      </w:pPr>
      <w:rPr>
        <w:rFonts w:hint="default"/>
        <w:lang w:val="id" w:eastAsia="en-US" w:bidi="ar-SA"/>
      </w:rPr>
    </w:lvl>
    <w:lvl w:ilvl="5">
      <w:numFmt w:val="bullet"/>
      <w:lvlText w:val="•"/>
      <w:lvlJc w:val="left"/>
      <w:pPr>
        <w:ind w:left="5865" w:hanging="360"/>
      </w:pPr>
      <w:rPr>
        <w:rFonts w:hint="default"/>
        <w:lang w:val="id" w:eastAsia="en-US" w:bidi="ar-SA"/>
      </w:rPr>
    </w:lvl>
    <w:lvl w:ilvl="6">
      <w:numFmt w:val="bullet"/>
      <w:lvlText w:val="•"/>
      <w:lvlJc w:val="left"/>
      <w:pPr>
        <w:ind w:left="6781" w:hanging="360"/>
      </w:pPr>
      <w:rPr>
        <w:rFonts w:hint="default"/>
        <w:lang w:val="id" w:eastAsia="en-US" w:bidi="ar-SA"/>
      </w:rPr>
    </w:lvl>
    <w:lvl w:ilvl="7">
      <w:numFmt w:val="bullet"/>
      <w:lvlText w:val="•"/>
      <w:lvlJc w:val="left"/>
      <w:pPr>
        <w:ind w:left="7697" w:hanging="360"/>
      </w:pPr>
      <w:rPr>
        <w:rFonts w:hint="default"/>
        <w:lang w:val="id" w:eastAsia="en-US" w:bidi="ar-SA"/>
      </w:rPr>
    </w:lvl>
    <w:lvl w:ilvl="8">
      <w:numFmt w:val="bullet"/>
      <w:lvlText w:val="•"/>
      <w:lvlJc w:val="left"/>
      <w:pPr>
        <w:ind w:left="8613" w:hanging="360"/>
      </w:pPr>
      <w:rPr>
        <w:rFonts w:hint="default"/>
        <w:lang w:val="id" w:eastAsia="en-US" w:bidi="ar-SA"/>
      </w:rPr>
    </w:lvl>
  </w:abstractNum>
  <w:abstractNum w:abstractNumId="36" w15:restartNumberingAfterBreak="0">
    <w:nsid w:val="4DA03D0F"/>
    <w:multiLevelType w:val="hybridMultilevel"/>
    <w:tmpl w:val="50BA63B2"/>
    <w:lvl w:ilvl="0" w:tplc="1CE01430">
      <w:start w:val="1"/>
      <w:numFmt w:val="lowerLetter"/>
      <w:lvlText w:val="%1."/>
      <w:lvlJc w:val="left"/>
      <w:pPr>
        <w:ind w:left="1908" w:hanging="360"/>
      </w:pPr>
      <w:rPr>
        <w:rFonts w:ascii="Times New Roman" w:eastAsia="Times New Roman" w:hAnsi="Times New Roman" w:cs="Times New Roman" w:hint="default"/>
        <w:b/>
        <w:bCs/>
        <w:w w:val="100"/>
        <w:sz w:val="24"/>
        <w:szCs w:val="24"/>
        <w:lang w:val="id" w:eastAsia="en-US" w:bidi="ar-SA"/>
      </w:rPr>
    </w:lvl>
    <w:lvl w:ilvl="1" w:tplc="BB0C5302">
      <w:numFmt w:val="bullet"/>
      <w:lvlText w:val="•"/>
      <w:lvlJc w:val="left"/>
      <w:pPr>
        <w:ind w:left="2754" w:hanging="360"/>
      </w:pPr>
      <w:rPr>
        <w:rFonts w:hint="default"/>
        <w:lang w:val="id" w:eastAsia="en-US" w:bidi="ar-SA"/>
      </w:rPr>
    </w:lvl>
    <w:lvl w:ilvl="2" w:tplc="DEF85DA4">
      <w:numFmt w:val="bullet"/>
      <w:lvlText w:val="•"/>
      <w:lvlJc w:val="left"/>
      <w:pPr>
        <w:ind w:left="3609" w:hanging="360"/>
      </w:pPr>
      <w:rPr>
        <w:rFonts w:hint="default"/>
        <w:lang w:val="id" w:eastAsia="en-US" w:bidi="ar-SA"/>
      </w:rPr>
    </w:lvl>
    <w:lvl w:ilvl="3" w:tplc="BCEAD41E">
      <w:numFmt w:val="bullet"/>
      <w:lvlText w:val="•"/>
      <w:lvlJc w:val="left"/>
      <w:pPr>
        <w:ind w:left="4463" w:hanging="360"/>
      </w:pPr>
      <w:rPr>
        <w:rFonts w:hint="default"/>
        <w:lang w:val="id" w:eastAsia="en-US" w:bidi="ar-SA"/>
      </w:rPr>
    </w:lvl>
    <w:lvl w:ilvl="4" w:tplc="12BC3636">
      <w:numFmt w:val="bullet"/>
      <w:lvlText w:val="•"/>
      <w:lvlJc w:val="left"/>
      <w:pPr>
        <w:ind w:left="5318" w:hanging="360"/>
      </w:pPr>
      <w:rPr>
        <w:rFonts w:hint="default"/>
        <w:lang w:val="id" w:eastAsia="en-US" w:bidi="ar-SA"/>
      </w:rPr>
    </w:lvl>
    <w:lvl w:ilvl="5" w:tplc="1F22AE68">
      <w:numFmt w:val="bullet"/>
      <w:lvlText w:val="•"/>
      <w:lvlJc w:val="left"/>
      <w:pPr>
        <w:ind w:left="6173" w:hanging="360"/>
      </w:pPr>
      <w:rPr>
        <w:rFonts w:hint="default"/>
        <w:lang w:val="id" w:eastAsia="en-US" w:bidi="ar-SA"/>
      </w:rPr>
    </w:lvl>
    <w:lvl w:ilvl="6" w:tplc="7012BCBA">
      <w:numFmt w:val="bullet"/>
      <w:lvlText w:val="•"/>
      <w:lvlJc w:val="left"/>
      <w:pPr>
        <w:ind w:left="7027" w:hanging="360"/>
      </w:pPr>
      <w:rPr>
        <w:rFonts w:hint="default"/>
        <w:lang w:val="id" w:eastAsia="en-US" w:bidi="ar-SA"/>
      </w:rPr>
    </w:lvl>
    <w:lvl w:ilvl="7" w:tplc="CA3C09FC">
      <w:numFmt w:val="bullet"/>
      <w:lvlText w:val="•"/>
      <w:lvlJc w:val="left"/>
      <w:pPr>
        <w:ind w:left="7882" w:hanging="360"/>
      </w:pPr>
      <w:rPr>
        <w:rFonts w:hint="default"/>
        <w:lang w:val="id" w:eastAsia="en-US" w:bidi="ar-SA"/>
      </w:rPr>
    </w:lvl>
    <w:lvl w:ilvl="8" w:tplc="8DAC6720">
      <w:numFmt w:val="bullet"/>
      <w:lvlText w:val="•"/>
      <w:lvlJc w:val="left"/>
      <w:pPr>
        <w:ind w:left="8737" w:hanging="360"/>
      </w:pPr>
      <w:rPr>
        <w:rFonts w:hint="default"/>
        <w:lang w:val="id" w:eastAsia="en-US" w:bidi="ar-SA"/>
      </w:rPr>
    </w:lvl>
  </w:abstractNum>
  <w:abstractNum w:abstractNumId="37" w15:restartNumberingAfterBreak="0">
    <w:nsid w:val="50B46198"/>
    <w:multiLevelType w:val="hybridMultilevel"/>
    <w:tmpl w:val="C436EE28"/>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50F3470A"/>
    <w:multiLevelType w:val="hybridMultilevel"/>
    <w:tmpl w:val="FF3EB7A4"/>
    <w:lvl w:ilvl="0" w:tplc="B15ED12A">
      <w:start w:val="1"/>
      <w:numFmt w:val="decimal"/>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9" w15:restartNumberingAfterBreak="0">
    <w:nsid w:val="52832C12"/>
    <w:multiLevelType w:val="hybridMultilevel"/>
    <w:tmpl w:val="4BA098E4"/>
    <w:lvl w:ilvl="0" w:tplc="A2121156">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0" w15:restartNumberingAfterBreak="0">
    <w:nsid w:val="54464873"/>
    <w:multiLevelType w:val="hybridMultilevel"/>
    <w:tmpl w:val="6D026F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6084802"/>
    <w:multiLevelType w:val="hybridMultilevel"/>
    <w:tmpl w:val="1B447C24"/>
    <w:lvl w:ilvl="0" w:tplc="D7F8BF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2" w15:restartNumberingAfterBreak="0">
    <w:nsid w:val="5BCC7513"/>
    <w:multiLevelType w:val="multilevel"/>
    <w:tmpl w:val="60109EA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val="0"/>
      </w:r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5C6148D5"/>
    <w:multiLevelType w:val="hybridMultilevel"/>
    <w:tmpl w:val="05ECA1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5EF06DE1"/>
    <w:multiLevelType w:val="hybridMultilevel"/>
    <w:tmpl w:val="764A68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F3D70EC"/>
    <w:multiLevelType w:val="hybridMultilevel"/>
    <w:tmpl w:val="5F3C10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039457F"/>
    <w:multiLevelType w:val="multilevel"/>
    <w:tmpl w:val="DBCA7034"/>
    <w:lvl w:ilvl="0">
      <w:numFmt w:val="bullet"/>
      <w:lvlText w:val="•"/>
      <w:lvlJc w:val="left"/>
      <w:pPr>
        <w:ind w:left="809" w:hanging="277"/>
      </w:pPr>
      <w:rPr>
        <w:rFonts w:ascii="Calibri" w:eastAsia="Calibri" w:hAnsi="Calibri" w:cs="Calibri"/>
        <w:sz w:val="20"/>
        <w:szCs w:val="20"/>
      </w:rPr>
    </w:lvl>
    <w:lvl w:ilvl="1">
      <w:numFmt w:val="bullet"/>
      <w:lvlText w:val="•"/>
      <w:lvlJc w:val="left"/>
      <w:pPr>
        <w:ind w:left="1261" w:hanging="278"/>
      </w:pPr>
    </w:lvl>
    <w:lvl w:ilvl="2">
      <w:numFmt w:val="bullet"/>
      <w:lvlText w:val="•"/>
      <w:lvlJc w:val="left"/>
      <w:pPr>
        <w:ind w:left="1723" w:hanging="278"/>
      </w:pPr>
    </w:lvl>
    <w:lvl w:ilvl="3">
      <w:numFmt w:val="bullet"/>
      <w:lvlText w:val="•"/>
      <w:lvlJc w:val="left"/>
      <w:pPr>
        <w:ind w:left="2184" w:hanging="278"/>
      </w:pPr>
    </w:lvl>
    <w:lvl w:ilvl="4">
      <w:numFmt w:val="bullet"/>
      <w:lvlText w:val="•"/>
      <w:lvlJc w:val="left"/>
      <w:pPr>
        <w:ind w:left="2646" w:hanging="278"/>
      </w:pPr>
    </w:lvl>
    <w:lvl w:ilvl="5">
      <w:numFmt w:val="bullet"/>
      <w:lvlText w:val="•"/>
      <w:lvlJc w:val="left"/>
      <w:pPr>
        <w:ind w:left="3107" w:hanging="278"/>
      </w:pPr>
    </w:lvl>
    <w:lvl w:ilvl="6">
      <w:numFmt w:val="bullet"/>
      <w:lvlText w:val="•"/>
      <w:lvlJc w:val="left"/>
      <w:pPr>
        <w:ind w:left="3569" w:hanging="278"/>
      </w:pPr>
    </w:lvl>
    <w:lvl w:ilvl="7">
      <w:numFmt w:val="bullet"/>
      <w:lvlText w:val="•"/>
      <w:lvlJc w:val="left"/>
      <w:pPr>
        <w:ind w:left="4030" w:hanging="278"/>
      </w:pPr>
    </w:lvl>
    <w:lvl w:ilvl="8">
      <w:numFmt w:val="bullet"/>
      <w:lvlText w:val="•"/>
      <w:lvlJc w:val="left"/>
      <w:pPr>
        <w:ind w:left="4492" w:hanging="278"/>
      </w:pPr>
    </w:lvl>
  </w:abstractNum>
  <w:abstractNum w:abstractNumId="47" w15:restartNumberingAfterBreak="0">
    <w:nsid w:val="60BE228C"/>
    <w:multiLevelType w:val="hybridMultilevel"/>
    <w:tmpl w:val="452E5A92"/>
    <w:lvl w:ilvl="0" w:tplc="43E4D34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611B258C"/>
    <w:multiLevelType w:val="hybridMultilevel"/>
    <w:tmpl w:val="F342C848"/>
    <w:lvl w:ilvl="0" w:tplc="275E8D5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64AC6C57"/>
    <w:multiLevelType w:val="hybridMultilevel"/>
    <w:tmpl w:val="01CC574E"/>
    <w:lvl w:ilvl="0" w:tplc="3809000F">
      <w:start w:val="1"/>
      <w:numFmt w:val="decimal"/>
      <w:lvlText w:val="%1."/>
      <w:lvlJc w:val="left"/>
      <w:pPr>
        <w:ind w:left="720" w:hanging="360"/>
      </w:pPr>
      <w:rPr>
        <w:rFonts w:hint="default"/>
      </w:rPr>
    </w:lvl>
    <w:lvl w:ilvl="1" w:tplc="CEB0B276">
      <w:start w:val="1"/>
      <w:numFmt w:val="lowerLetter"/>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6BEC12C2"/>
    <w:multiLevelType w:val="hybridMultilevel"/>
    <w:tmpl w:val="AD4A6084"/>
    <w:lvl w:ilvl="0" w:tplc="7E2E4F60">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1" w15:restartNumberingAfterBreak="0">
    <w:nsid w:val="6BF56C57"/>
    <w:multiLevelType w:val="multilevel"/>
    <w:tmpl w:val="CE84454A"/>
    <w:lvl w:ilvl="0">
      <w:start w:val="3"/>
      <w:numFmt w:val="decimal"/>
      <w:lvlText w:val="%1"/>
      <w:lvlJc w:val="left"/>
      <w:pPr>
        <w:ind w:left="2148" w:hanging="600"/>
      </w:pPr>
      <w:rPr>
        <w:rFonts w:hint="default"/>
        <w:lang w:val="id" w:eastAsia="en-US" w:bidi="ar-SA"/>
      </w:rPr>
    </w:lvl>
    <w:lvl w:ilvl="1">
      <w:start w:val="3"/>
      <w:numFmt w:val="decimal"/>
      <w:lvlText w:val="%1.%2"/>
      <w:lvlJc w:val="left"/>
      <w:pPr>
        <w:ind w:left="2148" w:hanging="600"/>
      </w:pPr>
      <w:rPr>
        <w:rFonts w:hint="default"/>
        <w:lang w:val="id" w:eastAsia="en-US" w:bidi="ar-SA"/>
      </w:rPr>
    </w:lvl>
    <w:lvl w:ilvl="2">
      <w:start w:val="4"/>
      <w:numFmt w:val="decimal"/>
      <w:lvlText w:val="%1.%2.%3."/>
      <w:lvlJc w:val="left"/>
      <w:pPr>
        <w:ind w:left="2148" w:hanging="600"/>
      </w:pPr>
      <w:rPr>
        <w:rFonts w:ascii="Times New Roman" w:eastAsia="Times New Roman" w:hAnsi="Times New Roman" w:cs="Times New Roman" w:hint="default"/>
        <w:b/>
        <w:bCs/>
        <w:w w:val="100"/>
        <w:sz w:val="24"/>
        <w:szCs w:val="24"/>
        <w:lang w:val="id" w:eastAsia="en-US" w:bidi="ar-SA"/>
      </w:rPr>
    </w:lvl>
    <w:lvl w:ilvl="3">
      <w:start w:val="1"/>
      <w:numFmt w:val="decimal"/>
      <w:lvlText w:val="%4."/>
      <w:lvlJc w:val="left"/>
      <w:pPr>
        <w:ind w:left="2191" w:hanging="360"/>
      </w:pPr>
      <w:rPr>
        <w:rFonts w:ascii="Times New Roman" w:eastAsia="Times New Roman" w:hAnsi="Times New Roman" w:cs="Times New Roman" w:hint="default"/>
        <w:w w:val="100"/>
        <w:sz w:val="24"/>
        <w:szCs w:val="24"/>
        <w:lang w:val="id" w:eastAsia="en-US" w:bidi="ar-SA"/>
      </w:rPr>
    </w:lvl>
    <w:lvl w:ilvl="4">
      <w:numFmt w:val="bullet"/>
      <w:lvlText w:val="•"/>
      <w:lvlJc w:val="left"/>
      <w:pPr>
        <w:ind w:left="4948" w:hanging="360"/>
      </w:pPr>
      <w:rPr>
        <w:rFonts w:hint="default"/>
        <w:lang w:val="id" w:eastAsia="en-US" w:bidi="ar-SA"/>
      </w:rPr>
    </w:lvl>
    <w:lvl w:ilvl="5">
      <w:numFmt w:val="bullet"/>
      <w:lvlText w:val="•"/>
      <w:lvlJc w:val="left"/>
      <w:pPr>
        <w:ind w:left="5865" w:hanging="360"/>
      </w:pPr>
      <w:rPr>
        <w:rFonts w:hint="default"/>
        <w:lang w:val="id" w:eastAsia="en-US" w:bidi="ar-SA"/>
      </w:rPr>
    </w:lvl>
    <w:lvl w:ilvl="6">
      <w:numFmt w:val="bullet"/>
      <w:lvlText w:val="•"/>
      <w:lvlJc w:val="left"/>
      <w:pPr>
        <w:ind w:left="6781" w:hanging="360"/>
      </w:pPr>
      <w:rPr>
        <w:rFonts w:hint="default"/>
        <w:lang w:val="id" w:eastAsia="en-US" w:bidi="ar-SA"/>
      </w:rPr>
    </w:lvl>
    <w:lvl w:ilvl="7">
      <w:numFmt w:val="bullet"/>
      <w:lvlText w:val="•"/>
      <w:lvlJc w:val="left"/>
      <w:pPr>
        <w:ind w:left="7697" w:hanging="360"/>
      </w:pPr>
      <w:rPr>
        <w:rFonts w:hint="default"/>
        <w:lang w:val="id" w:eastAsia="en-US" w:bidi="ar-SA"/>
      </w:rPr>
    </w:lvl>
    <w:lvl w:ilvl="8">
      <w:numFmt w:val="bullet"/>
      <w:lvlText w:val="•"/>
      <w:lvlJc w:val="left"/>
      <w:pPr>
        <w:ind w:left="8613" w:hanging="360"/>
      </w:pPr>
      <w:rPr>
        <w:rFonts w:hint="default"/>
        <w:lang w:val="id" w:eastAsia="en-US" w:bidi="ar-SA"/>
      </w:rPr>
    </w:lvl>
  </w:abstractNum>
  <w:abstractNum w:abstractNumId="52" w15:restartNumberingAfterBreak="0">
    <w:nsid w:val="6E306F3F"/>
    <w:multiLevelType w:val="multilevel"/>
    <w:tmpl w:val="468A9240"/>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15:restartNumberingAfterBreak="0">
    <w:nsid w:val="6EE33EEA"/>
    <w:multiLevelType w:val="hybridMultilevel"/>
    <w:tmpl w:val="CB9EF3E6"/>
    <w:lvl w:ilvl="0" w:tplc="7E6A2AD8">
      <w:start w:val="1"/>
      <w:numFmt w:val="decimal"/>
      <w:lvlText w:val="%1."/>
      <w:lvlJc w:val="left"/>
      <w:pPr>
        <w:ind w:left="1908" w:hanging="360"/>
      </w:pPr>
      <w:rPr>
        <w:rFonts w:ascii="Times New Roman" w:eastAsia="Times New Roman" w:hAnsi="Times New Roman" w:cs="Times New Roman" w:hint="default"/>
        <w:w w:val="100"/>
        <w:sz w:val="24"/>
        <w:szCs w:val="24"/>
        <w:lang w:val="id" w:eastAsia="en-US" w:bidi="ar-SA"/>
      </w:rPr>
    </w:lvl>
    <w:lvl w:ilvl="1" w:tplc="E3D2894E">
      <w:numFmt w:val="bullet"/>
      <w:lvlText w:val="•"/>
      <w:lvlJc w:val="left"/>
      <w:pPr>
        <w:ind w:left="2754" w:hanging="360"/>
      </w:pPr>
      <w:rPr>
        <w:rFonts w:hint="default"/>
        <w:lang w:val="id" w:eastAsia="en-US" w:bidi="ar-SA"/>
      </w:rPr>
    </w:lvl>
    <w:lvl w:ilvl="2" w:tplc="F47A7FB4">
      <w:numFmt w:val="bullet"/>
      <w:lvlText w:val="•"/>
      <w:lvlJc w:val="left"/>
      <w:pPr>
        <w:ind w:left="3609" w:hanging="360"/>
      </w:pPr>
      <w:rPr>
        <w:rFonts w:hint="default"/>
        <w:lang w:val="id" w:eastAsia="en-US" w:bidi="ar-SA"/>
      </w:rPr>
    </w:lvl>
    <w:lvl w:ilvl="3" w:tplc="86FAB4F4">
      <w:numFmt w:val="bullet"/>
      <w:lvlText w:val="•"/>
      <w:lvlJc w:val="left"/>
      <w:pPr>
        <w:ind w:left="4463" w:hanging="360"/>
      </w:pPr>
      <w:rPr>
        <w:rFonts w:hint="default"/>
        <w:lang w:val="id" w:eastAsia="en-US" w:bidi="ar-SA"/>
      </w:rPr>
    </w:lvl>
    <w:lvl w:ilvl="4" w:tplc="926018DA">
      <w:numFmt w:val="bullet"/>
      <w:lvlText w:val="•"/>
      <w:lvlJc w:val="left"/>
      <w:pPr>
        <w:ind w:left="5318" w:hanging="360"/>
      </w:pPr>
      <w:rPr>
        <w:rFonts w:hint="default"/>
        <w:lang w:val="id" w:eastAsia="en-US" w:bidi="ar-SA"/>
      </w:rPr>
    </w:lvl>
    <w:lvl w:ilvl="5" w:tplc="B6B2748A">
      <w:numFmt w:val="bullet"/>
      <w:lvlText w:val="•"/>
      <w:lvlJc w:val="left"/>
      <w:pPr>
        <w:ind w:left="6173" w:hanging="360"/>
      </w:pPr>
      <w:rPr>
        <w:rFonts w:hint="default"/>
        <w:lang w:val="id" w:eastAsia="en-US" w:bidi="ar-SA"/>
      </w:rPr>
    </w:lvl>
    <w:lvl w:ilvl="6" w:tplc="35580302">
      <w:numFmt w:val="bullet"/>
      <w:lvlText w:val="•"/>
      <w:lvlJc w:val="left"/>
      <w:pPr>
        <w:ind w:left="7027" w:hanging="360"/>
      </w:pPr>
      <w:rPr>
        <w:rFonts w:hint="default"/>
        <w:lang w:val="id" w:eastAsia="en-US" w:bidi="ar-SA"/>
      </w:rPr>
    </w:lvl>
    <w:lvl w:ilvl="7" w:tplc="DEB0A96C">
      <w:numFmt w:val="bullet"/>
      <w:lvlText w:val="•"/>
      <w:lvlJc w:val="left"/>
      <w:pPr>
        <w:ind w:left="7882" w:hanging="360"/>
      </w:pPr>
      <w:rPr>
        <w:rFonts w:hint="default"/>
        <w:lang w:val="id" w:eastAsia="en-US" w:bidi="ar-SA"/>
      </w:rPr>
    </w:lvl>
    <w:lvl w:ilvl="8" w:tplc="28A8118C">
      <w:numFmt w:val="bullet"/>
      <w:lvlText w:val="•"/>
      <w:lvlJc w:val="left"/>
      <w:pPr>
        <w:ind w:left="8737" w:hanging="360"/>
      </w:pPr>
      <w:rPr>
        <w:rFonts w:hint="default"/>
        <w:lang w:val="id" w:eastAsia="en-US" w:bidi="ar-SA"/>
      </w:rPr>
    </w:lvl>
  </w:abstractNum>
  <w:abstractNum w:abstractNumId="54" w15:restartNumberingAfterBreak="0">
    <w:nsid w:val="6F7A658C"/>
    <w:multiLevelType w:val="hybridMultilevel"/>
    <w:tmpl w:val="01EC3656"/>
    <w:lvl w:ilvl="0" w:tplc="CD0CF200">
      <w:start w:val="8"/>
      <w:numFmt w:val="upperLetter"/>
      <w:lvlText w:val="%1."/>
      <w:lvlJc w:val="left"/>
      <w:pPr>
        <w:ind w:left="1548" w:hanging="420"/>
      </w:pPr>
      <w:rPr>
        <w:rFonts w:ascii="Times New Roman" w:eastAsia="Times New Roman" w:hAnsi="Times New Roman" w:cs="Times New Roman" w:hint="default"/>
        <w:i/>
        <w:iCs/>
        <w:spacing w:val="-1"/>
        <w:w w:val="99"/>
        <w:sz w:val="24"/>
        <w:szCs w:val="24"/>
        <w:lang w:val="id" w:eastAsia="en-US" w:bidi="ar-SA"/>
      </w:rPr>
    </w:lvl>
    <w:lvl w:ilvl="1" w:tplc="7A546AD6">
      <w:numFmt w:val="bullet"/>
      <w:lvlText w:val="•"/>
      <w:lvlJc w:val="left"/>
      <w:pPr>
        <w:ind w:left="2260" w:hanging="420"/>
      </w:pPr>
      <w:rPr>
        <w:rFonts w:hint="default"/>
        <w:lang w:val="id" w:eastAsia="en-US" w:bidi="ar-SA"/>
      </w:rPr>
    </w:lvl>
    <w:lvl w:ilvl="2" w:tplc="03A2E0DA">
      <w:numFmt w:val="bullet"/>
      <w:lvlText w:val="•"/>
      <w:lvlJc w:val="left"/>
      <w:pPr>
        <w:ind w:left="3169" w:hanging="420"/>
      </w:pPr>
      <w:rPr>
        <w:rFonts w:hint="default"/>
        <w:lang w:val="id" w:eastAsia="en-US" w:bidi="ar-SA"/>
      </w:rPr>
    </w:lvl>
    <w:lvl w:ilvl="3" w:tplc="CCF468F0">
      <w:numFmt w:val="bullet"/>
      <w:lvlText w:val="•"/>
      <w:lvlJc w:val="left"/>
      <w:pPr>
        <w:ind w:left="4079" w:hanging="420"/>
      </w:pPr>
      <w:rPr>
        <w:rFonts w:hint="default"/>
        <w:lang w:val="id" w:eastAsia="en-US" w:bidi="ar-SA"/>
      </w:rPr>
    </w:lvl>
    <w:lvl w:ilvl="4" w:tplc="287449B0">
      <w:numFmt w:val="bullet"/>
      <w:lvlText w:val="•"/>
      <w:lvlJc w:val="left"/>
      <w:pPr>
        <w:ind w:left="4988" w:hanging="420"/>
      </w:pPr>
      <w:rPr>
        <w:rFonts w:hint="default"/>
        <w:lang w:val="id" w:eastAsia="en-US" w:bidi="ar-SA"/>
      </w:rPr>
    </w:lvl>
    <w:lvl w:ilvl="5" w:tplc="7BDC3F30">
      <w:numFmt w:val="bullet"/>
      <w:lvlText w:val="•"/>
      <w:lvlJc w:val="left"/>
      <w:pPr>
        <w:ind w:left="5898" w:hanging="420"/>
      </w:pPr>
      <w:rPr>
        <w:rFonts w:hint="default"/>
        <w:lang w:val="id" w:eastAsia="en-US" w:bidi="ar-SA"/>
      </w:rPr>
    </w:lvl>
    <w:lvl w:ilvl="6" w:tplc="98C2B7F8">
      <w:numFmt w:val="bullet"/>
      <w:lvlText w:val="•"/>
      <w:lvlJc w:val="left"/>
      <w:pPr>
        <w:ind w:left="6808" w:hanging="420"/>
      </w:pPr>
      <w:rPr>
        <w:rFonts w:hint="default"/>
        <w:lang w:val="id" w:eastAsia="en-US" w:bidi="ar-SA"/>
      </w:rPr>
    </w:lvl>
    <w:lvl w:ilvl="7" w:tplc="40F8DB00">
      <w:numFmt w:val="bullet"/>
      <w:lvlText w:val="•"/>
      <w:lvlJc w:val="left"/>
      <w:pPr>
        <w:ind w:left="7717" w:hanging="420"/>
      </w:pPr>
      <w:rPr>
        <w:rFonts w:hint="default"/>
        <w:lang w:val="id" w:eastAsia="en-US" w:bidi="ar-SA"/>
      </w:rPr>
    </w:lvl>
    <w:lvl w:ilvl="8" w:tplc="1B54CA22">
      <w:numFmt w:val="bullet"/>
      <w:lvlText w:val="•"/>
      <w:lvlJc w:val="left"/>
      <w:pPr>
        <w:ind w:left="8627" w:hanging="420"/>
      </w:pPr>
      <w:rPr>
        <w:rFonts w:hint="default"/>
        <w:lang w:val="id" w:eastAsia="en-US" w:bidi="ar-SA"/>
      </w:rPr>
    </w:lvl>
  </w:abstractNum>
  <w:abstractNum w:abstractNumId="55" w15:restartNumberingAfterBreak="0">
    <w:nsid w:val="70955AA0"/>
    <w:multiLevelType w:val="hybridMultilevel"/>
    <w:tmpl w:val="2D7C3616"/>
    <w:lvl w:ilvl="0" w:tplc="F336F29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6" w15:restartNumberingAfterBreak="0">
    <w:nsid w:val="74E00573"/>
    <w:multiLevelType w:val="hybridMultilevel"/>
    <w:tmpl w:val="91CE23D0"/>
    <w:lvl w:ilvl="0" w:tplc="B15ED12A">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7" w15:restartNumberingAfterBreak="0">
    <w:nsid w:val="766310C8"/>
    <w:multiLevelType w:val="hybridMultilevel"/>
    <w:tmpl w:val="3EDC07D2"/>
    <w:lvl w:ilvl="0" w:tplc="47284E72">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8" w15:restartNumberingAfterBreak="0">
    <w:nsid w:val="789C5817"/>
    <w:multiLevelType w:val="hybridMultilevel"/>
    <w:tmpl w:val="1C3C9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A0B4D2B"/>
    <w:multiLevelType w:val="multilevel"/>
    <w:tmpl w:val="AE7E858A"/>
    <w:lvl w:ilvl="0">
      <w:start w:val="4"/>
      <w:numFmt w:val="decimal"/>
      <w:lvlText w:val="%1"/>
      <w:lvlJc w:val="left"/>
      <w:pPr>
        <w:ind w:left="2114" w:hanging="567"/>
      </w:pPr>
      <w:rPr>
        <w:rFonts w:hint="default"/>
        <w:lang w:val="id" w:eastAsia="en-US" w:bidi="ar-SA"/>
      </w:rPr>
    </w:lvl>
    <w:lvl w:ilvl="1">
      <w:start w:val="1"/>
      <w:numFmt w:val="decimal"/>
      <w:lvlText w:val="%1.%2"/>
      <w:lvlJc w:val="left"/>
      <w:pPr>
        <w:ind w:left="2114" w:hanging="567"/>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3004" w:hanging="300"/>
        <w:jc w:val="right"/>
      </w:pPr>
      <w:rPr>
        <w:rFonts w:hint="default"/>
        <w:spacing w:val="-2"/>
        <w:w w:val="100"/>
        <w:lang w:val="id" w:eastAsia="en-US" w:bidi="ar-SA"/>
      </w:rPr>
    </w:lvl>
    <w:lvl w:ilvl="3">
      <w:numFmt w:val="bullet"/>
      <w:lvlText w:val="•"/>
      <w:lvlJc w:val="left"/>
      <w:pPr>
        <w:ind w:left="4654" w:hanging="300"/>
      </w:pPr>
      <w:rPr>
        <w:rFonts w:hint="default"/>
        <w:lang w:val="id" w:eastAsia="en-US" w:bidi="ar-SA"/>
      </w:rPr>
    </w:lvl>
    <w:lvl w:ilvl="4">
      <w:numFmt w:val="bullet"/>
      <w:lvlText w:val="•"/>
      <w:lvlJc w:val="left"/>
      <w:pPr>
        <w:ind w:left="5482" w:hanging="300"/>
      </w:pPr>
      <w:rPr>
        <w:rFonts w:hint="default"/>
        <w:lang w:val="id" w:eastAsia="en-US" w:bidi="ar-SA"/>
      </w:rPr>
    </w:lvl>
    <w:lvl w:ilvl="5">
      <w:numFmt w:val="bullet"/>
      <w:lvlText w:val="•"/>
      <w:lvlJc w:val="left"/>
      <w:pPr>
        <w:ind w:left="6309" w:hanging="300"/>
      </w:pPr>
      <w:rPr>
        <w:rFonts w:hint="default"/>
        <w:lang w:val="id" w:eastAsia="en-US" w:bidi="ar-SA"/>
      </w:rPr>
    </w:lvl>
    <w:lvl w:ilvl="6">
      <w:numFmt w:val="bullet"/>
      <w:lvlText w:val="•"/>
      <w:lvlJc w:val="left"/>
      <w:pPr>
        <w:ind w:left="7136" w:hanging="300"/>
      </w:pPr>
      <w:rPr>
        <w:rFonts w:hint="default"/>
        <w:lang w:val="id" w:eastAsia="en-US" w:bidi="ar-SA"/>
      </w:rPr>
    </w:lvl>
    <w:lvl w:ilvl="7">
      <w:numFmt w:val="bullet"/>
      <w:lvlText w:val="•"/>
      <w:lvlJc w:val="left"/>
      <w:pPr>
        <w:ind w:left="7964" w:hanging="300"/>
      </w:pPr>
      <w:rPr>
        <w:rFonts w:hint="default"/>
        <w:lang w:val="id" w:eastAsia="en-US" w:bidi="ar-SA"/>
      </w:rPr>
    </w:lvl>
    <w:lvl w:ilvl="8">
      <w:numFmt w:val="bullet"/>
      <w:lvlText w:val="•"/>
      <w:lvlJc w:val="left"/>
      <w:pPr>
        <w:ind w:left="8791" w:hanging="300"/>
      </w:pPr>
      <w:rPr>
        <w:rFonts w:hint="default"/>
        <w:lang w:val="id" w:eastAsia="en-US" w:bidi="ar-SA"/>
      </w:rPr>
    </w:lvl>
  </w:abstractNum>
  <w:abstractNum w:abstractNumId="60" w15:restartNumberingAfterBreak="0">
    <w:nsid w:val="7B2A456C"/>
    <w:multiLevelType w:val="hybridMultilevel"/>
    <w:tmpl w:val="F7148624"/>
    <w:lvl w:ilvl="0" w:tplc="7EE6BE5A">
      <w:start w:val="1"/>
      <w:numFmt w:val="lowerLetter"/>
      <w:lvlText w:val="%1."/>
      <w:lvlJc w:val="left"/>
      <w:pPr>
        <w:ind w:left="1908" w:hanging="360"/>
      </w:pPr>
      <w:rPr>
        <w:rFonts w:ascii="Times New Roman" w:eastAsia="Times New Roman" w:hAnsi="Times New Roman" w:cs="Times New Roman" w:hint="default"/>
        <w:b/>
        <w:bCs/>
        <w:w w:val="100"/>
        <w:sz w:val="24"/>
        <w:szCs w:val="24"/>
        <w:lang w:val="id" w:eastAsia="en-US" w:bidi="ar-SA"/>
      </w:rPr>
    </w:lvl>
    <w:lvl w:ilvl="1" w:tplc="2B001C42">
      <w:numFmt w:val="bullet"/>
      <w:lvlText w:val="•"/>
      <w:lvlJc w:val="left"/>
      <w:pPr>
        <w:ind w:left="2754" w:hanging="360"/>
      </w:pPr>
      <w:rPr>
        <w:rFonts w:hint="default"/>
        <w:lang w:val="id" w:eastAsia="en-US" w:bidi="ar-SA"/>
      </w:rPr>
    </w:lvl>
    <w:lvl w:ilvl="2" w:tplc="78E8DD7C">
      <w:numFmt w:val="bullet"/>
      <w:lvlText w:val="•"/>
      <w:lvlJc w:val="left"/>
      <w:pPr>
        <w:ind w:left="3609" w:hanging="360"/>
      </w:pPr>
      <w:rPr>
        <w:rFonts w:hint="default"/>
        <w:lang w:val="id" w:eastAsia="en-US" w:bidi="ar-SA"/>
      </w:rPr>
    </w:lvl>
    <w:lvl w:ilvl="3" w:tplc="8EB8D10E">
      <w:numFmt w:val="bullet"/>
      <w:lvlText w:val="•"/>
      <w:lvlJc w:val="left"/>
      <w:pPr>
        <w:ind w:left="4463" w:hanging="360"/>
      </w:pPr>
      <w:rPr>
        <w:rFonts w:hint="default"/>
        <w:lang w:val="id" w:eastAsia="en-US" w:bidi="ar-SA"/>
      </w:rPr>
    </w:lvl>
    <w:lvl w:ilvl="4" w:tplc="BB32F90A">
      <w:numFmt w:val="bullet"/>
      <w:lvlText w:val="•"/>
      <w:lvlJc w:val="left"/>
      <w:pPr>
        <w:ind w:left="5318" w:hanging="360"/>
      </w:pPr>
      <w:rPr>
        <w:rFonts w:hint="default"/>
        <w:lang w:val="id" w:eastAsia="en-US" w:bidi="ar-SA"/>
      </w:rPr>
    </w:lvl>
    <w:lvl w:ilvl="5" w:tplc="7B7834A0">
      <w:numFmt w:val="bullet"/>
      <w:lvlText w:val="•"/>
      <w:lvlJc w:val="left"/>
      <w:pPr>
        <w:ind w:left="6173" w:hanging="360"/>
      </w:pPr>
      <w:rPr>
        <w:rFonts w:hint="default"/>
        <w:lang w:val="id" w:eastAsia="en-US" w:bidi="ar-SA"/>
      </w:rPr>
    </w:lvl>
    <w:lvl w:ilvl="6" w:tplc="5A668AA6">
      <w:numFmt w:val="bullet"/>
      <w:lvlText w:val="•"/>
      <w:lvlJc w:val="left"/>
      <w:pPr>
        <w:ind w:left="7027" w:hanging="360"/>
      </w:pPr>
      <w:rPr>
        <w:rFonts w:hint="default"/>
        <w:lang w:val="id" w:eastAsia="en-US" w:bidi="ar-SA"/>
      </w:rPr>
    </w:lvl>
    <w:lvl w:ilvl="7" w:tplc="7870EEB4">
      <w:numFmt w:val="bullet"/>
      <w:lvlText w:val="•"/>
      <w:lvlJc w:val="left"/>
      <w:pPr>
        <w:ind w:left="7882" w:hanging="360"/>
      </w:pPr>
      <w:rPr>
        <w:rFonts w:hint="default"/>
        <w:lang w:val="id" w:eastAsia="en-US" w:bidi="ar-SA"/>
      </w:rPr>
    </w:lvl>
    <w:lvl w:ilvl="8" w:tplc="0594743C">
      <w:numFmt w:val="bullet"/>
      <w:lvlText w:val="•"/>
      <w:lvlJc w:val="left"/>
      <w:pPr>
        <w:ind w:left="8737" w:hanging="360"/>
      </w:pPr>
      <w:rPr>
        <w:rFonts w:hint="default"/>
        <w:lang w:val="id" w:eastAsia="en-US" w:bidi="ar-SA"/>
      </w:rPr>
    </w:lvl>
  </w:abstractNum>
  <w:abstractNum w:abstractNumId="61" w15:restartNumberingAfterBreak="0">
    <w:nsid w:val="7C0A61BA"/>
    <w:multiLevelType w:val="hybridMultilevel"/>
    <w:tmpl w:val="CFEC0B6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2" w15:restartNumberingAfterBreak="0">
    <w:nsid w:val="7D157031"/>
    <w:multiLevelType w:val="multilevel"/>
    <w:tmpl w:val="89EA6B54"/>
    <w:lvl w:ilvl="0">
      <w:start w:val="2"/>
      <w:numFmt w:val="decimal"/>
      <w:lvlText w:val="%1"/>
      <w:lvlJc w:val="left"/>
      <w:pPr>
        <w:ind w:left="2635" w:hanging="360"/>
      </w:pPr>
      <w:rPr>
        <w:rFonts w:hint="default"/>
        <w:lang w:val="id" w:eastAsia="en-US" w:bidi="ar-SA"/>
      </w:rPr>
    </w:lvl>
    <w:lvl w:ilvl="1">
      <w:start w:val="1"/>
      <w:numFmt w:val="decimal"/>
      <w:lvlText w:val="%1.%2"/>
      <w:lvlJc w:val="left"/>
      <w:pPr>
        <w:ind w:left="2635" w:hanging="360"/>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3176" w:hanging="541"/>
      </w:pPr>
      <w:rPr>
        <w:rFonts w:ascii="Times New Roman" w:eastAsia="Times New Roman" w:hAnsi="Times New Roman" w:cs="Times New Roman" w:hint="default"/>
        <w:w w:val="100"/>
        <w:sz w:val="24"/>
        <w:szCs w:val="24"/>
        <w:lang w:val="id" w:eastAsia="en-US" w:bidi="ar-SA"/>
      </w:rPr>
    </w:lvl>
    <w:lvl w:ilvl="3">
      <w:numFmt w:val="bullet"/>
      <w:lvlText w:val="•"/>
      <w:lvlJc w:val="left"/>
      <w:pPr>
        <w:ind w:left="4794" w:hanging="541"/>
      </w:pPr>
      <w:rPr>
        <w:rFonts w:hint="default"/>
        <w:lang w:val="id" w:eastAsia="en-US" w:bidi="ar-SA"/>
      </w:rPr>
    </w:lvl>
    <w:lvl w:ilvl="4">
      <w:numFmt w:val="bullet"/>
      <w:lvlText w:val="•"/>
      <w:lvlJc w:val="left"/>
      <w:pPr>
        <w:ind w:left="5602" w:hanging="541"/>
      </w:pPr>
      <w:rPr>
        <w:rFonts w:hint="default"/>
        <w:lang w:val="id" w:eastAsia="en-US" w:bidi="ar-SA"/>
      </w:rPr>
    </w:lvl>
    <w:lvl w:ilvl="5">
      <w:numFmt w:val="bullet"/>
      <w:lvlText w:val="•"/>
      <w:lvlJc w:val="left"/>
      <w:pPr>
        <w:ind w:left="6409" w:hanging="541"/>
      </w:pPr>
      <w:rPr>
        <w:rFonts w:hint="default"/>
        <w:lang w:val="id" w:eastAsia="en-US" w:bidi="ar-SA"/>
      </w:rPr>
    </w:lvl>
    <w:lvl w:ilvl="6">
      <w:numFmt w:val="bullet"/>
      <w:lvlText w:val="•"/>
      <w:lvlJc w:val="left"/>
      <w:pPr>
        <w:ind w:left="7216" w:hanging="541"/>
      </w:pPr>
      <w:rPr>
        <w:rFonts w:hint="default"/>
        <w:lang w:val="id" w:eastAsia="en-US" w:bidi="ar-SA"/>
      </w:rPr>
    </w:lvl>
    <w:lvl w:ilvl="7">
      <w:numFmt w:val="bullet"/>
      <w:lvlText w:val="•"/>
      <w:lvlJc w:val="left"/>
      <w:pPr>
        <w:ind w:left="8024" w:hanging="541"/>
      </w:pPr>
      <w:rPr>
        <w:rFonts w:hint="default"/>
        <w:lang w:val="id" w:eastAsia="en-US" w:bidi="ar-SA"/>
      </w:rPr>
    </w:lvl>
    <w:lvl w:ilvl="8">
      <w:numFmt w:val="bullet"/>
      <w:lvlText w:val="•"/>
      <w:lvlJc w:val="left"/>
      <w:pPr>
        <w:ind w:left="8831" w:hanging="541"/>
      </w:pPr>
      <w:rPr>
        <w:rFonts w:hint="default"/>
        <w:lang w:val="id" w:eastAsia="en-US" w:bidi="ar-SA"/>
      </w:rPr>
    </w:lvl>
  </w:abstractNum>
  <w:abstractNum w:abstractNumId="63" w15:restartNumberingAfterBreak="0">
    <w:nsid w:val="7E060BC7"/>
    <w:multiLevelType w:val="hybridMultilevel"/>
    <w:tmpl w:val="1054B722"/>
    <w:lvl w:ilvl="0" w:tplc="01486CE4">
      <w:start w:val="1"/>
      <w:numFmt w:val="lowerLetter"/>
      <w:lvlText w:val="(%1)"/>
      <w:lvlJc w:val="left"/>
      <w:pPr>
        <w:ind w:left="7549" w:hanging="4141"/>
      </w:pPr>
      <w:rPr>
        <w:rFonts w:ascii="Times New Roman" w:eastAsia="Times New Roman" w:hAnsi="Times New Roman" w:cs="Times New Roman" w:hint="default"/>
        <w:spacing w:val="-2"/>
        <w:w w:val="99"/>
        <w:sz w:val="24"/>
        <w:szCs w:val="24"/>
        <w:lang w:val="id" w:eastAsia="en-US" w:bidi="ar-SA"/>
      </w:rPr>
    </w:lvl>
    <w:lvl w:ilvl="1" w:tplc="008E932C">
      <w:numFmt w:val="bullet"/>
      <w:lvlText w:val="•"/>
      <w:lvlJc w:val="left"/>
      <w:pPr>
        <w:ind w:left="7600" w:hanging="4141"/>
      </w:pPr>
      <w:rPr>
        <w:rFonts w:hint="default"/>
        <w:lang w:val="id" w:eastAsia="en-US" w:bidi="ar-SA"/>
      </w:rPr>
    </w:lvl>
    <w:lvl w:ilvl="2" w:tplc="84423BB4">
      <w:numFmt w:val="bullet"/>
      <w:lvlText w:val="•"/>
      <w:lvlJc w:val="left"/>
      <w:pPr>
        <w:ind w:left="7916" w:hanging="4141"/>
      </w:pPr>
      <w:rPr>
        <w:rFonts w:hint="default"/>
        <w:lang w:val="id" w:eastAsia="en-US" w:bidi="ar-SA"/>
      </w:rPr>
    </w:lvl>
    <w:lvl w:ilvl="3" w:tplc="B40E1814">
      <w:numFmt w:val="bullet"/>
      <w:lvlText w:val="•"/>
      <w:lvlJc w:val="left"/>
      <w:pPr>
        <w:ind w:left="8232" w:hanging="4141"/>
      </w:pPr>
      <w:rPr>
        <w:rFonts w:hint="default"/>
        <w:lang w:val="id" w:eastAsia="en-US" w:bidi="ar-SA"/>
      </w:rPr>
    </w:lvl>
    <w:lvl w:ilvl="4" w:tplc="FE5483FA">
      <w:numFmt w:val="bullet"/>
      <w:lvlText w:val="•"/>
      <w:lvlJc w:val="left"/>
      <w:pPr>
        <w:ind w:left="8548" w:hanging="4141"/>
      </w:pPr>
      <w:rPr>
        <w:rFonts w:hint="default"/>
        <w:lang w:val="id" w:eastAsia="en-US" w:bidi="ar-SA"/>
      </w:rPr>
    </w:lvl>
    <w:lvl w:ilvl="5" w:tplc="A7CCA6F0">
      <w:numFmt w:val="bullet"/>
      <w:lvlText w:val="•"/>
      <w:lvlJc w:val="left"/>
      <w:pPr>
        <w:ind w:left="8865" w:hanging="4141"/>
      </w:pPr>
      <w:rPr>
        <w:rFonts w:hint="default"/>
        <w:lang w:val="id" w:eastAsia="en-US" w:bidi="ar-SA"/>
      </w:rPr>
    </w:lvl>
    <w:lvl w:ilvl="6" w:tplc="E0F0E472">
      <w:numFmt w:val="bullet"/>
      <w:lvlText w:val="•"/>
      <w:lvlJc w:val="left"/>
      <w:pPr>
        <w:ind w:left="9181" w:hanging="4141"/>
      </w:pPr>
      <w:rPr>
        <w:rFonts w:hint="default"/>
        <w:lang w:val="id" w:eastAsia="en-US" w:bidi="ar-SA"/>
      </w:rPr>
    </w:lvl>
    <w:lvl w:ilvl="7" w:tplc="90D4A9DC">
      <w:numFmt w:val="bullet"/>
      <w:lvlText w:val="•"/>
      <w:lvlJc w:val="left"/>
      <w:pPr>
        <w:ind w:left="9497" w:hanging="4141"/>
      </w:pPr>
      <w:rPr>
        <w:rFonts w:hint="default"/>
        <w:lang w:val="id" w:eastAsia="en-US" w:bidi="ar-SA"/>
      </w:rPr>
    </w:lvl>
    <w:lvl w:ilvl="8" w:tplc="EAEABB72">
      <w:numFmt w:val="bullet"/>
      <w:lvlText w:val="•"/>
      <w:lvlJc w:val="left"/>
      <w:pPr>
        <w:ind w:left="9813" w:hanging="4141"/>
      </w:pPr>
      <w:rPr>
        <w:rFonts w:hint="default"/>
        <w:lang w:val="id" w:eastAsia="en-US" w:bidi="ar-SA"/>
      </w:rPr>
    </w:lvl>
  </w:abstractNum>
  <w:num w:numId="1" w16cid:durableId="1683895093">
    <w:abstractNumId w:val="42"/>
  </w:num>
  <w:num w:numId="2" w16cid:durableId="234707001">
    <w:abstractNumId w:val="12"/>
  </w:num>
  <w:num w:numId="3" w16cid:durableId="543710048">
    <w:abstractNumId w:val="52"/>
  </w:num>
  <w:num w:numId="4" w16cid:durableId="402216284">
    <w:abstractNumId w:val="14"/>
  </w:num>
  <w:num w:numId="5" w16cid:durableId="163130269">
    <w:abstractNumId w:val="26"/>
  </w:num>
  <w:num w:numId="6" w16cid:durableId="182087131">
    <w:abstractNumId w:val="46"/>
  </w:num>
  <w:num w:numId="7" w16cid:durableId="784732157">
    <w:abstractNumId w:val="5"/>
  </w:num>
  <w:num w:numId="8" w16cid:durableId="70274681">
    <w:abstractNumId w:val="50"/>
  </w:num>
  <w:num w:numId="9" w16cid:durableId="1449813322">
    <w:abstractNumId w:val="57"/>
  </w:num>
  <w:num w:numId="10" w16cid:durableId="360280672">
    <w:abstractNumId w:val="43"/>
  </w:num>
  <w:num w:numId="11" w16cid:durableId="493225162">
    <w:abstractNumId w:val="25"/>
  </w:num>
  <w:num w:numId="12" w16cid:durableId="1913613710">
    <w:abstractNumId w:val="55"/>
  </w:num>
  <w:num w:numId="13" w16cid:durableId="533157813">
    <w:abstractNumId w:val="41"/>
  </w:num>
  <w:num w:numId="14" w16cid:durableId="375399995">
    <w:abstractNumId w:val="18"/>
  </w:num>
  <w:num w:numId="15" w16cid:durableId="1548294171">
    <w:abstractNumId w:val="30"/>
  </w:num>
  <w:num w:numId="16" w16cid:durableId="1644772968">
    <w:abstractNumId w:val="37"/>
  </w:num>
  <w:num w:numId="17" w16cid:durableId="513691988">
    <w:abstractNumId w:val="28"/>
  </w:num>
  <w:num w:numId="18" w16cid:durableId="874661260">
    <w:abstractNumId w:val="56"/>
  </w:num>
  <w:num w:numId="19" w16cid:durableId="1549032792">
    <w:abstractNumId w:val="38"/>
  </w:num>
  <w:num w:numId="20" w16cid:durableId="358354915">
    <w:abstractNumId w:val="10"/>
  </w:num>
  <w:num w:numId="21" w16cid:durableId="1812163705">
    <w:abstractNumId w:val="49"/>
  </w:num>
  <w:num w:numId="22" w16cid:durableId="1331983985">
    <w:abstractNumId w:val="6"/>
  </w:num>
  <w:num w:numId="23" w16cid:durableId="179126181">
    <w:abstractNumId w:val="13"/>
  </w:num>
  <w:num w:numId="24" w16cid:durableId="1970626315">
    <w:abstractNumId w:val="61"/>
  </w:num>
  <w:num w:numId="25" w16cid:durableId="60714945">
    <w:abstractNumId w:val="40"/>
  </w:num>
  <w:num w:numId="26" w16cid:durableId="350765479">
    <w:abstractNumId w:val="16"/>
  </w:num>
  <w:num w:numId="27" w16cid:durableId="1683780035">
    <w:abstractNumId w:val="3"/>
  </w:num>
  <w:num w:numId="28" w16cid:durableId="584609356">
    <w:abstractNumId w:val="0"/>
  </w:num>
  <w:num w:numId="29" w16cid:durableId="986589440">
    <w:abstractNumId w:val="7"/>
  </w:num>
  <w:num w:numId="30" w16cid:durableId="792795039">
    <w:abstractNumId w:val="23"/>
  </w:num>
  <w:num w:numId="31" w16cid:durableId="1774209758">
    <w:abstractNumId w:val="45"/>
  </w:num>
  <w:num w:numId="32" w16cid:durableId="1515878150">
    <w:abstractNumId w:val="21"/>
  </w:num>
  <w:num w:numId="33" w16cid:durableId="1939874682">
    <w:abstractNumId w:val="9"/>
  </w:num>
  <w:num w:numId="34" w16cid:durableId="725836177">
    <w:abstractNumId w:val="44"/>
  </w:num>
  <w:num w:numId="35" w16cid:durableId="1019740600">
    <w:abstractNumId w:val="15"/>
  </w:num>
  <w:num w:numId="36" w16cid:durableId="676419250">
    <w:abstractNumId w:val="63"/>
  </w:num>
  <w:num w:numId="37" w16cid:durableId="859389422">
    <w:abstractNumId w:val="35"/>
  </w:num>
  <w:num w:numId="38" w16cid:durableId="266352597">
    <w:abstractNumId w:val="11"/>
  </w:num>
  <w:num w:numId="39" w16cid:durableId="933782981">
    <w:abstractNumId w:val="4"/>
  </w:num>
  <w:num w:numId="40" w16cid:durableId="2115899584">
    <w:abstractNumId w:val="54"/>
  </w:num>
  <w:num w:numId="41" w16cid:durableId="1464542228">
    <w:abstractNumId w:val="59"/>
  </w:num>
  <w:num w:numId="42" w16cid:durableId="1555854182">
    <w:abstractNumId w:val="51"/>
  </w:num>
  <w:num w:numId="43" w16cid:durableId="1513882450">
    <w:abstractNumId w:val="20"/>
  </w:num>
  <w:num w:numId="44" w16cid:durableId="51776106">
    <w:abstractNumId w:val="27"/>
  </w:num>
  <w:num w:numId="45" w16cid:durableId="986320695">
    <w:abstractNumId w:val="17"/>
  </w:num>
  <w:num w:numId="46" w16cid:durableId="1902908984">
    <w:abstractNumId w:val="36"/>
  </w:num>
  <w:num w:numId="47" w16cid:durableId="554244004">
    <w:abstractNumId w:val="34"/>
  </w:num>
  <w:num w:numId="48" w16cid:durableId="745568502">
    <w:abstractNumId w:val="60"/>
  </w:num>
  <w:num w:numId="49" w16cid:durableId="1487699795">
    <w:abstractNumId w:val="32"/>
  </w:num>
  <w:num w:numId="50" w16cid:durableId="1854685981">
    <w:abstractNumId w:val="53"/>
  </w:num>
  <w:num w:numId="51" w16cid:durableId="1997759122">
    <w:abstractNumId w:val="22"/>
  </w:num>
  <w:num w:numId="52" w16cid:durableId="968978238">
    <w:abstractNumId w:val="1"/>
  </w:num>
  <w:num w:numId="53" w16cid:durableId="1899971099">
    <w:abstractNumId w:val="19"/>
  </w:num>
  <w:num w:numId="54" w16cid:durableId="1369138453">
    <w:abstractNumId w:val="29"/>
  </w:num>
  <w:num w:numId="55" w16cid:durableId="792603697">
    <w:abstractNumId w:val="8"/>
  </w:num>
  <w:num w:numId="56" w16cid:durableId="101195316">
    <w:abstractNumId w:val="62"/>
  </w:num>
  <w:num w:numId="57" w16cid:durableId="1766917291">
    <w:abstractNumId w:val="24"/>
  </w:num>
  <w:num w:numId="58" w16cid:durableId="878126180">
    <w:abstractNumId w:val="31"/>
  </w:num>
  <w:num w:numId="59" w16cid:durableId="1450585501">
    <w:abstractNumId w:val="58"/>
  </w:num>
  <w:num w:numId="60" w16cid:durableId="506096429">
    <w:abstractNumId w:val="33"/>
  </w:num>
  <w:num w:numId="61" w16cid:durableId="1934704603">
    <w:abstractNumId w:val="39"/>
  </w:num>
  <w:num w:numId="62" w16cid:durableId="24255410">
    <w:abstractNumId w:val="2"/>
  </w:num>
  <w:num w:numId="63" w16cid:durableId="525483245">
    <w:abstractNumId w:val="48"/>
  </w:num>
  <w:num w:numId="64" w16cid:durableId="1267693706">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A7"/>
    <w:rsid w:val="00011604"/>
    <w:rsid w:val="000B01C0"/>
    <w:rsid w:val="000E5C6E"/>
    <w:rsid w:val="00141BD1"/>
    <w:rsid w:val="00164F71"/>
    <w:rsid w:val="0021446B"/>
    <w:rsid w:val="00324424"/>
    <w:rsid w:val="0049039A"/>
    <w:rsid w:val="004E4EDE"/>
    <w:rsid w:val="004E6FA1"/>
    <w:rsid w:val="0050162D"/>
    <w:rsid w:val="00555932"/>
    <w:rsid w:val="006218E6"/>
    <w:rsid w:val="006B4D3B"/>
    <w:rsid w:val="007201CE"/>
    <w:rsid w:val="00750945"/>
    <w:rsid w:val="00763E27"/>
    <w:rsid w:val="007C50F6"/>
    <w:rsid w:val="00822B14"/>
    <w:rsid w:val="00932187"/>
    <w:rsid w:val="009625FE"/>
    <w:rsid w:val="00965FAD"/>
    <w:rsid w:val="00984D46"/>
    <w:rsid w:val="009D2A8C"/>
    <w:rsid w:val="00A179F4"/>
    <w:rsid w:val="00AC4242"/>
    <w:rsid w:val="00B802DA"/>
    <w:rsid w:val="00B96C0C"/>
    <w:rsid w:val="00CA5F9E"/>
    <w:rsid w:val="00CE6EBF"/>
    <w:rsid w:val="00CF5DCD"/>
    <w:rsid w:val="00D522ED"/>
    <w:rsid w:val="00DA43A7"/>
    <w:rsid w:val="00E74D80"/>
    <w:rsid w:val="00F003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1EEE6"/>
  <w15:docId w15:val="{18B5F8AB-972A-4E0D-8BB6-E0B9BD2B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pPr>
      <w:keepNext/>
      <w:tabs>
        <w:tab w:val="left" w:pos="0"/>
      </w:tabs>
      <w:jc w:val="both"/>
      <w:outlineLvl w:val="0"/>
    </w:pPr>
    <w:rPr>
      <w:b/>
      <w:sz w:val="20"/>
      <w:szCs w:val="20"/>
    </w:rPr>
  </w:style>
  <w:style w:type="paragraph" w:styleId="Heading2">
    <w:name w:val="heading 2"/>
    <w:basedOn w:val="Normal"/>
    <w:next w:val="Normal"/>
    <w:link w:val="Heading2Char"/>
    <w:uiPriority w:val="1"/>
    <w:unhideWhenUsed/>
    <w:qFormat/>
    <w:pPr>
      <w:keepNext/>
      <w:tabs>
        <w:tab w:val="left" w:pos="0"/>
      </w:tabs>
      <w:jc w:val="both"/>
      <w:outlineLvl w:val="1"/>
    </w:p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B96C0C"/>
    <w:pPr>
      <w:tabs>
        <w:tab w:val="center" w:pos="4513"/>
        <w:tab w:val="right" w:pos="9026"/>
      </w:tabs>
    </w:pPr>
  </w:style>
  <w:style w:type="character" w:customStyle="1" w:styleId="HeaderChar">
    <w:name w:val="Header Char"/>
    <w:basedOn w:val="DefaultParagraphFont"/>
    <w:link w:val="Header"/>
    <w:uiPriority w:val="99"/>
    <w:rsid w:val="00B96C0C"/>
  </w:style>
  <w:style w:type="character" w:styleId="Hyperlink">
    <w:name w:val="Hyperlink"/>
    <w:basedOn w:val="DefaultParagraphFont"/>
    <w:uiPriority w:val="99"/>
    <w:unhideWhenUsed/>
    <w:rsid w:val="00763E27"/>
    <w:rPr>
      <w:color w:val="0000FF" w:themeColor="hyperlink"/>
      <w:u w:val="single"/>
    </w:rPr>
  </w:style>
  <w:style w:type="character" w:styleId="UnresolvedMention">
    <w:name w:val="Unresolved Mention"/>
    <w:basedOn w:val="DefaultParagraphFont"/>
    <w:uiPriority w:val="99"/>
    <w:semiHidden/>
    <w:unhideWhenUsed/>
    <w:rsid w:val="00763E27"/>
    <w:rPr>
      <w:color w:val="605E5C"/>
      <w:shd w:val="clear" w:color="auto" w:fill="E1DFDD"/>
    </w:rPr>
  </w:style>
  <w:style w:type="paragraph" w:styleId="ListParagraph">
    <w:name w:val="List Paragraph"/>
    <w:basedOn w:val="Normal"/>
    <w:uiPriority w:val="34"/>
    <w:qFormat/>
    <w:rsid w:val="00763E27"/>
    <w:pPr>
      <w:ind w:left="720"/>
      <w:contextualSpacing/>
    </w:pPr>
  </w:style>
  <w:style w:type="table" w:styleId="TableGrid">
    <w:name w:val="Table Grid"/>
    <w:basedOn w:val="TableNormal"/>
    <w:uiPriority w:val="39"/>
    <w:rsid w:val="000B01C0"/>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01C0"/>
    <w:pPr>
      <w:spacing w:before="100" w:beforeAutospacing="1" w:after="100" w:afterAutospacing="1"/>
    </w:pPr>
    <w:rPr>
      <w:lang w:val="id-ID" w:eastAsia="id-ID"/>
    </w:rPr>
  </w:style>
  <w:style w:type="character" w:customStyle="1" w:styleId="fontstyle01">
    <w:name w:val="fontstyle01"/>
    <w:rsid w:val="004E6FA1"/>
    <w:rPr>
      <w:rFonts w:ascii="Times New Roman" w:hAnsi="Times New Roman" w:cs="Times New Roman" w:hint="default"/>
      <w:b/>
      <w:bCs/>
      <w:color w:val="000000"/>
      <w:sz w:val="24"/>
      <w:szCs w:val="24"/>
    </w:rPr>
  </w:style>
  <w:style w:type="paragraph" w:styleId="Footer">
    <w:name w:val="footer"/>
    <w:basedOn w:val="Normal"/>
    <w:link w:val="FooterChar"/>
    <w:uiPriority w:val="99"/>
    <w:unhideWhenUsed/>
    <w:qFormat/>
    <w:rsid w:val="004E6FA1"/>
    <w:pPr>
      <w:tabs>
        <w:tab w:val="center" w:pos="4513"/>
        <w:tab w:val="right" w:pos="9026"/>
      </w:tabs>
    </w:pPr>
    <w:rPr>
      <w:rFonts w:asciiTheme="minorHAnsi" w:eastAsia="SimSun" w:hAnsiTheme="minorHAnsi" w:cstheme="minorBidi"/>
      <w:sz w:val="22"/>
      <w:szCs w:val="22"/>
      <w:lang w:val="id-ID" w:eastAsia="en-US"/>
    </w:rPr>
  </w:style>
  <w:style w:type="character" w:customStyle="1" w:styleId="FooterChar">
    <w:name w:val="Footer Char"/>
    <w:basedOn w:val="DefaultParagraphFont"/>
    <w:link w:val="Footer"/>
    <w:uiPriority w:val="99"/>
    <w:qFormat/>
    <w:rsid w:val="004E6FA1"/>
    <w:rPr>
      <w:rFonts w:asciiTheme="minorHAnsi" w:eastAsia="SimSun" w:hAnsiTheme="minorHAnsi" w:cstheme="minorBidi"/>
      <w:sz w:val="22"/>
      <w:szCs w:val="22"/>
      <w:lang w:val="id-ID" w:eastAsia="en-US"/>
    </w:rPr>
  </w:style>
  <w:style w:type="paragraph" w:styleId="BalloonText">
    <w:name w:val="Balloon Text"/>
    <w:basedOn w:val="Normal"/>
    <w:link w:val="BalloonTextChar"/>
    <w:uiPriority w:val="99"/>
    <w:semiHidden/>
    <w:unhideWhenUsed/>
    <w:rsid w:val="004E6FA1"/>
    <w:rPr>
      <w:rFonts w:ascii="Tahoma" w:eastAsiaTheme="minorHAnsi" w:hAnsi="Tahoma" w:cs="Tahoma"/>
      <w:sz w:val="16"/>
      <w:szCs w:val="16"/>
      <w:lang w:val="id-ID" w:eastAsia="en-US"/>
    </w:rPr>
  </w:style>
  <w:style w:type="character" w:customStyle="1" w:styleId="BalloonTextChar">
    <w:name w:val="Balloon Text Char"/>
    <w:basedOn w:val="DefaultParagraphFont"/>
    <w:link w:val="BalloonText"/>
    <w:uiPriority w:val="99"/>
    <w:semiHidden/>
    <w:rsid w:val="004E6FA1"/>
    <w:rPr>
      <w:rFonts w:ascii="Tahoma" w:eastAsiaTheme="minorHAnsi" w:hAnsi="Tahoma" w:cs="Tahoma"/>
      <w:sz w:val="16"/>
      <w:szCs w:val="16"/>
      <w:lang w:val="id-ID" w:eastAsia="en-US"/>
    </w:rPr>
  </w:style>
  <w:style w:type="character" w:customStyle="1" w:styleId="selectable-text">
    <w:name w:val="selectable-text"/>
    <w:basedOn w:val="DefaultParagraphFont"/>
    <w:rsid w:val="004E6FA1"/>
  </w:style>
  <w:style w:type="paragraph" w:styleId="NoSpacing">
    <w:name w:val="No Spacing"/>
    <w:uiPriority w:val="1"/>
    <w:qFormat/>
    <w:rsid w:val="004E6FA1"/>
    <w:rPr>
      <w:rFonts w:asciiTheme="minorHAnsi" w:eastAsiaTheme="minorHAnsi" w:hAnsiTheme="minorHAnsi" w:cstheme="minorBidi"/>
      <w:sz w:val="22"/>
      <w:szCs w:val="22"/>
      <w:lang w:val="id-ID" w:eastAsia="en-US"/>
    </w:rPr>
  </w:style>
  <w:style w:type="paragraph" w:styleId="BodyText">
    <w:name w:val="Body Text"/>
    <w:basedOn w:val="Normal"/>
    <w:link w:val="BodyTextChar"/>
    <w:uiPriority w:val="1"/>
    <w:unhideWhenUsed/>
    <w:qFormat/>
    <w:rsid w:val="004E6FA1"/>
    <w:pPr>
      <w:widowControl w:val="0"/>
      <w:autoSpaceDE w:val="0"/>
      <w:autoSpaceDN w:val="0"/>
    </w:pPr>
    <w:rPr>
      <w:lang w:val="en-US" w:eastAsia="en-US"/>
    </w:rPr>
  </w:style>
  <w:style w:type="character" w:customStyle="1" w:styleId="BodyTextChar">
    <w:name w:val="Body Text Char"/>
    <w:basedOn w:val="DefaultParagraphFont"/>
    <w:link w:val="BodyText"/>
    <w:uiPriority w:val="1"/>
    <w:rsid w:val="004E6FA1"/>
    <w:rPr>
      <w:lang w:val="en-US" w:eastAsia="en-US"/>
    </w:rPr>
  </w:style>
  <w:style w:type="character" w:styleId="Emphasis">
    <w:name w:val="Emphasis"/>
    <w:basedOn w:val="DefaultParagraphFont"/>
    <w:uiPriority w:val="20"/>
    <w:qFormat/>
    <w:rsid w:val="004E6FA1"/>
    <w:rPr>
      <w:i/>
      <w:iCs/>
    </w:rPr>
  </w:style>
  <w:style w:type="table" w:customStyle="1" w:styleId="LightShading1">
    <w:name w:val="Light Shading1"/>
    <w:basedOn w:val="TableNormal"/>
    <w:uiPriority w:val="60"/>
    <w:rsid w:val="004E6FA1"/>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jpfdse">
    <w:name w:val="jpfdse"/>
    <w:basedOn w:val="DefaultParagraphFont"/>
    <w:rsid w:val="004E6FA1"/>
  </w:style>
  <w:style w:type="character" w:customStyle="1" w:styleId="Heading1Char">
    <w:name w:val="Heading 1 Char"/>
    <w:basedOn w:val="DefaultParagraphFont"/>
    <w:link w:val="Heading1"/>
    <w:uiPriority w:val="1"/>
    <w:rsid w:val="004E6FA1"/>
    <w:rPr>
      <w:b/>
      <w:sz w:val="20"/>
      <w:szCs w:val="20"/>
    </w:rPr>
  </w:style>
  <w:style w:type="character" w:customStyle="1" w:styleId="Heading2Char">
    <w:name w:val="Heading 2 Char"/>
    <w:basedOn w:val="DefaultParagraphFont"/>
    <w:link w:val="Heading2"/>
    <w:uiPriority w:val="1"/>
    <w:rsid w:val="004E6FA1"/>
  </w:style>
  <w:style w:type="paragraph" w:styleId="TOC1">
    <w:name w:val="toc 1"/>
    <w:basedOn w:val="Normal"/>
    <w:uiPriority w:val="1"/>
    <w:qFormat/>
    <w:rsid w:val="004E6FA1"/>
    <w:pPr>
      <w:widowControl w:val="0"/>
      <w:autoSpaceDE w:val="0"/>
      <w:autoSpaceDN w:val="0"/>
      <w:spacing w:before="137"/>
      <w:ind w:left="1548"/>
    </w:pPr>
    <w:rPr>
      <w:b/>
      <w:bCs/>
      <w:lang w:val="id" w:eastAsia="en-US"/>
    </w:rPr>
  </w:style>
  <w:style w:type="paragraph" w:styleId="TOC2">
    <w:name w:val="toc 2"/>
    <w:basedOn w:val="Normal"/>
    <w:uiPriority w:val="1"/>
    <w:qFormat/>
    <w:rsid w:val="004E6FA1"/>
    <w:pPr>
      <w:widowControl w:val="0"/>
      <w:autoSpaceDE w:val="0"/>
      <w:autoSpaceDN w:val="0"/>
      <w:spacing w:before="139"/>
      <w:ind w:left="2635" w:hanging="421"/>
    </w:pPr>
    <w:rPr>
      <w:lang w:val="id" w:eastAsia="en-US"/>
    </w:rPr>
  </w:style>
  <w:style w:type="paragraph" w:styleId="TOC3">
    <w:name w:val="toc 3"/>
    <w:basedOn w:val="Normal"/>
    <w:uiPriority w:val="1"/>
    <w:qFormat/>
    <w:rsid w:val="004E6FA1"/>
    <w:pPr>
      <w:widowControl w:val="0"/>
      <w:autoSpaceDE w:val="0"/>
      <w:autoSpaceDN w:val="0"/>
      <w:spacing w:before="139"/>
      <w:ind w:left="2635" w:hanging="361"/>
    </w:pPr>
    <w:rPr>
      <w:lang w:val="id" w:eastAsia="en-US"/>
    </w:rPr>
  </w:style>
  <w:style w:type="paragraph" w:styleId="TOC4">
    <w:name w:val="toc 4"/>
    <w:basedOn w:val="Normal"/>
    <w:uiPriority w:val="1"/>
    <w:qFormat/>
    <w:rsid w:val="004E6FA1"/>
    <w:pPr>
      <w:widowControl w:val="0"/>
      <w:autoSpaceDE w:val="0"/>
      <w:autoSpaceDN w:val="0"/>
      <w:spacing w:before="137"/>
      <w:ind w:left="3176" w:hanging="542"/>
    </w:pPr>
    <w:rPr>
      <w:lang w:val="id" w:eastAsia="en-US"/>
    </w:rPr>
  </w:style>
  <w:style w:type="paragraph" w:customStyle="1" w:styleId="TableParagraph">
    <w:name w:val="Table Paragraph"/>
    <w:basedOn w:val="Normal"/>
    <w:uiPriority w:val="1"/>
    <w:qFormat/>
    <w:rsid w:val="004E6FA1"/>
    <w:pPr>
      <w:widowControl w:val="0"/>
      <w:autoSpaceDE w:val="0"/>
      <w:autoSpaceDN w:val="0"/>
    </w:pPr>
    <w:rPr>
      <w:sz w:val="22"/>
      <w:szCs w:val="22"/>
      <w:lang w:val="id" w:eastAsia="en-US"/>
    </w:rPr>
  </w:style>
  <w:style w:type="numbering" w:customStyle="1" w:styleId="NoList1">
    <w:name w:val="No List1"/>
    <w:next w:val="NoList"/>
    <w:uiPriority w:val="99"/>
    <w:semiHidden/>
    <w:unhideWhenUsed/>
    <w:rsid w:val="004E6FA1"/>
  </w:style>
  <w:style w:type="numbering" w:customStyle="1" w:styleId="NoList2">
    <w:name w:val="No List2"/>
    <w:next w:val="NoList"/>
    <w:uiPriority w:val="99"/>
    <w:semiHidden/>
    <w:unhideWhenUsed/>
    <w:rsid w:val="004E6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tanzerina@gmail.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chart" Target="charts/chart2.xml"/><Relationship Id="rId7" Type="http://schemas.openxmlformats.org/officeDocument/2006/relationships/hyperlink" Target="mailto:ntanzerina@gmail.com"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chart" Target="charts/chart1.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chart" Target="charts/chart3.xm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ocuments\SEMESTER%208\SKRIPSI%202023\EXCEL%20HASIL\CARA%20PENGOLAHAN%20NEW.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file:///C:\Users\acer\Documents\SEMESTER%208\EXCEL%20BAGIAN%20TUMBUH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1255499003218657"/>
          <c:y val="7.0357541940920948E-2"/>
          <c:w val="0.51085619248089065"/>
          <c:h val="0.8514269874681506"/>
        </c:manualLayout>
      </c:layout>
      <c:pieChart>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Sheet1!$A$1:$A$11</c:f>
              <c:strCache>
                <c:ptCount val="11"/>
                <c:pt idx="0">
                  <c:v>Direbus</c:v>
                </c:pt>
                <c:pt idx="1">
                  <c:v>Diparut</c:v>
                </c:pt>
                <c:pt idx="2">
                  <c:v>Diremas</c:v>
                </c:pt>
                <c:pt idx="3">
                  <c:v>Dipanggang</c:v>
                </c:pt>
                <c:pt idx="4">
                  <c:v>Dipotong</c:v>
                </c:pt>
                <c:pt idx="5">
                  <c:v>Dicincang</c:v>
                </c:pt>
                <c:pt idx="6">
                  <c:v>Dijus</c:v>
                </c:pt>
                <c:pt idx="7">
                  <c:v>Dikikis</c:v>
                </c:pt>
                <c:pt idx="8">
                  <c:v>Ditumbuk</c:v>
                </c:pt>
                <c:pt idx="9">
                  <c:v>Dibakar</c:v>
                </c:pt>
                <c:pt idx="10">
                  <c:v>Dikunya</c:v>
                </c:pt>
              </c:strCache>
            </c:strRef>
          </c:cat>
          <c:val>
            <c:numRef>
              <c:f>Sheet1!$B$1:$B$11</c:f>
              <c:numCache>
                <c:formatCode>0%</c:formatCode>
                <c:ptCount val="11"/>
                <c:pt idx="0">
                  <c:v>0.46</c:v>
                </c:pt>
                <c:pt idx="1">
                  <c:v>9.0000000000000024E-2</c:v>
                </c:pt>
                <c:pt idx="2">
                  <c:v>2.0000000000000011E-2</c:v>
                </c:pt>
                <c:pt idx="3">
                  <c:v>7.0000000000000021E-2</c:v>
                </c:pt>
                <c:pt idx="4">
                  <c:v>9.0000000000000024E-2</c:v>
                </c:pt>
                <c:pt idx="5">
                  <c:v>1.0000000000000005E-2</c:v>
                </c:pt>
                <c:pt idx="6">
                  <c:v>2.0000000000000011E-2</c:v>
                </c:pt>
                <c:pt idx="7">
                  <c:v>1.0000000000000005E-2</c:v>
                </c:pt>
                <c:pt idx="8">
                  <c:v>0.2</c:v>
                </c:pt>
                <c:pt idx="9">
                  <c:v>1.0000000000000005E-2</c:v>
                </c:pt>
                <c:pt idx="10">
                  <c:v>2.0000000000000011E-2</c:v>
                </c:pt>
              </c:numCache>
            </c:numRef>
          </c:val>
          <c:extLst>
            <c:ext xmlns:c16="http://schemas.microsoft.com/office/drawing/2014/chart" uri="{C3380CC4-5D6E-409C-BE32-E72D297353CC}">
              <c16:uniqueId val="{00000000-6535-4FA4-BA64-7B87069A27C3}"/>
            </c:ext>
          </c:extLst>
        </c:ser>
        <c:dLbls>
          <c:showLegendKey val="0"/>
          <c:showVal val="0"/>
          <c:showCatName val="0"/>
          <c:showSerName val="0"/>
          <c:showPercent val="1"/>
          <c:showBubbleSize val="0"/>
          <c:showLeaderLines val="0"/>
        </c:dLbls>
        <c:firstSliceAng val="0"/>
      </c:pieChart>
    </c:plotArea>
    <c:legend>
      <c:legendPos val="r"/>
      <c:layout>
        <c:manualLayout>
          <c:xMode val="edge"/>
          <c:yMode val="edge"/>
          <c:x val="0.66577309024490894"/>
          <c:y val="5.0143484539680094E-2"/>
          <c:w val="0.26822030909502648"/>
          <c:h val="0.90757095957064748"/>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7.8916997077493348E-2"/>
          <c:y val="0.20321773111694474"/>
          <c:w val="0.59119450494219949"/>
          <c:h val="0.6860775736366288"/>
        </c:manualLayout>
      </c:layout>
      <c:pieChart>
        <c:varyColors val="1"/>
        <c:ser>
          <c:idx val="0"/>
          <c:order val="0"/>
          <c:dLbls>
            <c:spPr>
              <a:noFill/>
              <a:ln>
                <a:noFill/>
              </a:ln>
              <a:effectLst/>
            </c:spPr>
            <c:txPr>
              <a:bodyPr/>
              <a:lstStyle/>
              <a:p>
                <a:pPr>
                  <a:defRPr sz="900"/>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Sheet1!$A$1:$A$9</c:f>
              <c:strCache>
                <c:ptCount val="9"/>
                <c:pt idx="0">
                  <c:v>Diasap</c:v>
                </c:pt>
                <c:pt idx="1">
                  <c:v>Dimakan</c:v>
                </c:pt>
                <c:pt idx="2">
                  <c:v>Diminum</c:v>
                </c:pt>
                <c:pt idx="3">
                  <c:v>Dioles</c:v>
                </c:pt>
                <c:pt idx="4">
                  <c:v>Direndam</c:v>
                </c:pt>
                <c:pt idx="5">
                  <c:v>Ditempel</c:v>
                </c:pt>
                <c:pt idx="6">
                  <c:v>Dimandikan</c:v>
                </c:pt>
                <c:pt idx="7">
                  <c:v>Dipinjak</c:v>
                </c:pt>
                <c:pt idx="8">
                  <c:v>Dikumur</c:v>
                </c:pt>
              </c:strCache>
            </c:strRef>
          </c:cat>
          <c:val>
            <c:numRef>
              <c:f>Sheet1!$B$1:$B$9</c:f>
              <c:numCache>
                <c:formatCode>0%</c:formatCode>
                <c:ptCount val="9"/>
                <c:pt idx="0">
                  <c:v>1.0000000000000005E-2</c:v>
                </c:pt>
                <c:pt idx="1">
                  <c:v>2.0000000000000011E-2</c:v>
                </c:pt>
                <c:pt idx="2">
                  <c:v>0.53</c:v>
                </c:pt>
                <c:pt idx="3">
                  <c:v>0.28000000000000008</c:v>
                </c:pt>
                <c:pt idx="4">
                  <c:v>1.0000000000000005E-2</c:v>
                </c:pt>
                <c:pt idx="5">
                  <c:v>0.11</c:v>
                </c:pt>
                <c:pt idx="6">
                  <c:v>2.0000000000000011E-2</c:v>
                </c:pt>
                <c:pt idx="7">
                  <c:v>1.0000000000000005E-2</c:v>
                </c:pt>
                <c:pt idx="8">
                  <c:v>1.0000000000000005E-2</c:v>
                </c:pt>
              </c:numCache>
            </c:numRef>
          </c:val>
          <c:extLst>
            <c:ext xmlns:c16="http://schemas.microsoft.com/office/drawing/2014/chart" uri="{C3380CC4-5D6E-409C-BE32-E72D297353CC}">
              <c16:uniqueId val="{00000000-FCE7-417F-A179-DC2A0B5565B3}"/>
            </c:ext>
          </c:extLst>
        </c:ser>
        <c:dLbls>
          <c:showLegendKey val="0"/>
          <c:showVal val="0"/>
          <c:showCatName val="0"/>
          <c:showSerName val="0"/>
          <c:showPercent val="1"/>
          <c:showBubbleSize val="0"/>
          <c:showLeaderLines val="0"/>
        </c:dLbls>
        <c:firstSliceAng val="0"/>
      </c:pieChart>
    </c:plotArea>
    <c:legend>
      <c:legendPos val="r"/>
      <c:layout>
        <c:manualLayout>
          <c:xMode val="edge"/>
          <c:yMode val="edge"/>
          <c:x val="0.67699529954192983"/>
          <c:y val="0.11931891762260682"/>
          <c:w val="0.31491483777293994"/>
          <c:h val="0.75330661511622421"/>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132722215693245E-2"/>
          <c:y val="0.21095379132654291"/>
          <c:w val="0.52496572256826102"/>
          <c:h val="0.64537070480868841"/>
        </c:manualLayout>
      </c:layout>
      <c:pieChart>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Sheet1!$B$3:$B$13</c:f>
              <c:strCache>
                <c:ptCount val="11"/>
                <c:pt idx="0">
                  <c:v>Akar </c:v>
                </c:pt>
                <c:pt idx="1">
                  <c:v>Batang</c:v>
                </c:pt>
                <c:pt idx="2">
                  <c:v>Daun</c:v>
                </c:pt>
                <c:pt idx="3">
                  <c:v>Kulit batang </c:v>
                </c:pt>
                <c:pt idx="4">
                  <c:v>Rimpang</c:v>
                </c:pt>
                <c:pt idx="5">
                  <c:v>Umbi</c:v>
                </c:pt>
                <c:pt idx="6">
                  <c:v>Bunga</c:v>
                </c:pt>
                <c:pt idx="7">
                  <c:v>Buah</c:v>
                </c:pt>
                <c:pt idx="8">
                  <c:v>Biji </c:v>
                </c:pt>
                <c:pt idx="9">
                  <c:v>Duri</c:v>
                </c:pt>
                <c:pt idx="10">
                  <c:v>Bonggol </c:v>
                </c:pt>
              </c:strCache>
            </c:strRef>
          </c:cat>
          <c:val>
            <c:numRef>
              <c:f>Sheet1!$C$3:$C$13</c:f>
              <c:numCache>
                <c:formatCode>General</c:formatCode>
                <c:ptCount val="11"/>
                <c:pt idx="0">
                  <c:v>15</c:v>
                </c:pt>
                <c:pt idx="1">
                  <c:v>19</c:v>
                </c:pt>
                <c:pt idx="2">
                  <c:v>43</c:v>
                </c:pt>
                <c:pt idx="3">
                  <c:v>6</c:v>
                </c:pt>
                <c:pt idx="4">
                  <c:v>7</c:v>
                </c:pt>
                <c:pt idx="5">
                  <c:v>6</c:v>
                </c:pt>
                <c:pt idx="6">
                  <c:v>1</c:v>
                </c:pt>
                <c:pt idx="7">
                  <c:v>12</c:v>
                </c:pt>
                <c:pt idx="8">
                  <c:v>3</c:v>
                </c:pt>
                <c:pt idx="9">
                  <c:v>1</c:v>
                </c:pt>
                <c:pt idx="10">
                  <c:v>1</c:v>
                </c:pt>
              </c:numCache>
            </c:numRef>
          </c:val>
          <c:extLst>
            <c:ext xmlns:c16="http://schemas.microsoft.com/office/drawing/2014/chart" uri="{C3380CC4-5D6E-409C-BE32-E72D297353CC}">
              <c16:uniqueId val="{00000000-2B82-4016-B832-2F2A0448B924}"/>
            </c:ext>
          </c:extLst>
        </c:ser>
        <c:dLbls>
          <c:showLegendKey val="0"/>
          <c:showVal val="0"/>
          <c:showCatName val="0"/>
          <c:showSerName val="0"/>
          <c:showPercent val="1"/>
          <c:showBubbleSize val="0"/>
          <c:showLeaderLines val="0"/>
        </c:dLbls>
        <c:firstSliceAng val="0"/>
      </c:pieChart>
    </c:plotArea>
    <c:legend>
      <c:legendPos val="r"/>
      <c:layout>
        <c:manualLayout>
          <c:xMode val="edge"/>
          <c:yMode val="edge"/>
          <c:x val="0.67347034689255902"/>
          <c:y val="0"/>
          <c:w val="0.29764878668144906"/>
          <c:h val="1"/>
        </c:manualLayout>
      </c:layout>
      <c:overlay val="0"/>
      <c:txPr>
        <a:bodyPr/>
        <a:lstStyle/>
        <a:p>
          <a:pPr>
            <a:defRPr sz="9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14</Pages>
  <Words>9445</Words>
  <Characters>53842</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Lenovo</cp:lastModifiedBy>
  <cp:revision>11</cp:revision>
  <cp:lastPrinted>2023-10-25T09:38:00Z</cp:lastPrinted>
  <dcterms:created xsi:type="dcterms:W3CDTF">2023-10-05T14:20:00Z</dcterms:created>
  <dcterms:modified xsi:type="dcterms:W3CDTF">2024-01-17T03:54:00Z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0248ba84336c2cce32b9d249aeac07c903d7abae71ec0a62908658b627bb8e5c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aa68724a-57d2-3d6f-b829-dad107f4da6b</vt:lpwstr>
  </property>
  <property fmtid="{D5CDD505-2E9C-101B-9397-08002B2CF9AE}" pid="25" name="Mendeley Citation Style_1">
    <vt:lpwstr>https://csl.mendeley.com/styles/475823531/apa</vt:lpwstr>
  </property>
</Properties>
</file>